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CAD4" w14:textId="77777777" w:rsidR="0069581D" w:rsidRPr="00EE7798" w:rsidRDefault="0069581D" w:rsidP="0069581D">
      <w:pPr>
        <w:pStyle w:val="MainHeading"/>
        <w:rPr>
          <w:rFonts w:ascii="Times New Roman" w:hAnsi="Times New Roman" w:cs="Times New Roman"/>
          <w:sz w:val="24"/>
          <w:szCs w:val="24"/>
          <w:u w:val="none"/>
        </w:rPr>
      </w:pPr>
      <w:r w:rsidRPr="00EE7798">
        <w:rPr>
          <w:rFonts w:ascii="Times New Roman" w:hAnsi="Times New Roman" w:cs="Times New Roman"/>
          <w:sz w:val="24"/>
          <w:szCs w:val="24"/>
          <w:u w:val="none"/>
        </w:rPr>
        <w:t>Early Childhood Education, b.s.</w:t>
      </w:r>
    </w:p>
    <w:p w14:paraId="37DD1CBB" w14:textId="0D96924E" w:rsidR="0069581D" w:rsidRPr="00EE7798" w:rsidRDefault="0069581D" w:rsidP="0069581D">
      <w:pPr>
        <w:pStyle w:val="MainHeading"/>
        <w:rPr>
          <w:rFonts w:ascii="Times New Roman" w:hAnsi="Times New Roman" w:cs="Times New Roman"/>
          <w:sz w:val="24"/>
          <w:szCs w:val="24"/>
          <w:u w:val="none"/>
        </w:rPr>
      </w:pPr>
      <w:r w:rsidRPr="00EE7798">
        <w:rPr>
          <w:rFonts w:ascii="Times New Roman" w:hAnsi="Times New Roman" w:cs="Times New Roman"/>
          <w:sz w:val="24"/>
          <w:szCs w:val="24"/>
          <w:u w:val="none"/>
        </w:rPr>
        <w:t>Program AND STUDENT LEARNING OUTCOMES</w:t>
      </w:r>
    </w:p>
    <w:p w14:paraId="6477821E" w14:textId="57C79330" w:rsidR="00E9361E" w:rsidRPr="00EE7798" w:rsidRDefault="00E9361E" w:rsidP="00E9361E">
      <w:pPr>
        <w:pStyle w:val="MainHeading"/>
        <w:jc w:val="left"/>
        <w:rPr>
          <w:rFonts w:ascii="Times New Roman" w:hAnsi="Times New Roman" w:cs="Times New Roman"/>
          <w:sz w:val="24"/>
          <w:szCs w:val="24"/>
          <w:u w:val="none"/>
        </w:rPr>
      </w:pPr>
    </w:p>
    <w:p w14:paraId="1E666D8F" w14:textId="0EC6147E" w:rsidR="00E9361E" w:rsidRPr="00EE7798" w:rsidRDefault="00E9361E" w:rsidP="00E9361E">
      <w:pPr>
        <w:pStyle w:val="MainHeading"/>
        <w:jc w:val="left"/>
        <w:rPr>
          <w:rFonts w:ascii="Times New Roman" w:hAnsi="Times New Roman" w:cs="Times New Roman"/>
          <w:sz w:val="24"/>
          <w:szCs w:val="24"/>
          <w:u w:val="none"/>
        </w:rPr>
      </w:pPr>
      <w:r w:rsidRPr="00EE7798">
        <w:rPr>
          <w:rFonts w:ascii="Times New Roman" w:hAnsi="Times New Roman" w:cs="Times New Roman"/>
          <w:sz w:val="24"/>
          <w:szCs w:val="24"/>
          <w:u w:val="none"/>
        </w:rPr>
        <w:t>Program Outcomes</w:t>
      </w:r>
    </w:p>
    <w:p w14:paraId="38A40182" w14:textId="77777777" w:rsidR="0069581D" w:rsidRPr="00EE7798" w:rsidRDefault="0069581D" w:rsidP="0069581D">
      <w:pPr>
        <w:spacing w:before="60" w:after="60"/>
        <w:rPr>
          <w:rFonts w:ascii="Times New Roman" w:eastAsiaTheme="majorEastAsia" w:hAnsi="Times New Roman" w:cs="Times New Roman"/>
          <w:b/>
          <w:color w:val="2F5496" w:themeColor="accent1" w:themeShade="BF"/>
          <w:sz w:val="24"/>
          <w:szCs w:val="24"/>
        </w:rPr>
      </w:pPr>
    </w:p>
    <w:p w14:paraId="3F5FE20F" w14:textId="1D46BDC9" w:rsidR="0069581D" w:rsidRPr="00EE7798" w:rsidRDefault="0069581D" w:rsidP="0069581D">
      <w:pPr>
        <w:spacing w:before="60" w:after="60"/>
        <w:ind w:left="360" w:hanging="360"/>
        <w:rPr>
          <w:rFonts w:ascii="Times New Roman" w:hAnsi="Times New Roman" w:cs="Times New Roman"/>
          <w:bCs/>
          <w:sz w:val="24"/>
          <w:szCs w:val="24"/>
        </w:rPr>
      </w:pPr>
      <w:r w:rsidRPr="00EE7798">
        <w:rPr>
          <w:rFonts w:ascii="Times New Roman" w:hAnsi="Times New Roman" w:cs="Times New Roman"/>
          <w:b/>
          <w:sz w:val="24"/>
          <w:szCs w:val="24"/>
          <w:u w:val="single"/>
        </w:rPr>
        <w:t>Program Outcome Measure #1: The Number of Program Completers</w:t>
      </w:r>
    </w:p>
    <w:p w14:paraId="53C88A08" w14:textId="4F642561" w:rsidR="0069581D" w:rsidRPr="00EE7798" w:rsidRDefault="0069581D" w:rsidP="0069581D">
      <w:pPr>
        <w:spacing w:before="60" w:after="60"/>
        <w:ind w:left="360" w:hanging="360"/>
        <w:rPr>
          <w:rFonts w:ascii="Times New Roman" w:hAnsi="Times New Roman" w:cs="Times New Roman"/>
          <w:bCs/>
          <w:sz w:val="24"/>
          <w:szCs w:val="24"/>
        </w:rPr>
      </w:pPr>
    </w:p>
    <w:tbl>
      <w:tblPr>
        <w:tblStyle w:val="TableGrid"/>
        <w:tblW w:w="0" w:type="auto"/>
        <w:tblInd w:w="-5" w:type="dxa"/>
        <w:tblLook w:val="04A0" w:firstRow="1" w:lastRow="0" w:firstColumn="1" w:lastColumn="0" w:noHBand="0" w:noVBand="1"/>
      </w:tblPr>
      <w:tblGrid>
        <w:gridCol w:w="1890"/>
        <w:gridCol w:w="1890"/>
        <w:gridCol w:w="2790"/>
        <w:gridCol w:w="2785"/>
      </w:tblGrid>
      <w:tr w:rsidR="0069581D" w:rsidRPr="00EE7798" w14:paraId="7A177F81" w14:textId="77777777" w:rsidTr="0069581D">
        <w:tc>
          <w:tcPr>
            <w:tcW w:w="1890" w:type="dxa"/>
          </w:tcPr>
          <w:p w14:paraId="41C39670" w14:textId="112FAEA2"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Academic Year</w:t>
            </w:r>
          </w:p>
        </w:tc>
        <w:tc>
          <w:tcPr>
            <w:tcW w:w="1890" w:type="dxa"/>
          </w:tcPr>
          <w:p w14:paraId="076F1238" w14:textId="4DFAC902"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Number of program completers</w:t>
            </w:r>
          </w:p>
        </w:tc>
        <w:tc>
          <w:tcPr>
            <w:tcW w:w="2790" w:type="dxa"/>
          </w:tcPr>
          <w:p w14:paraId="4B1AA56A" w14:textId="464861E8"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of program completers who were attending full-time (at the time of completion)</w:t>
            </w:r>
          </w:p>
        </w:tc>
        <w:tc>
          <w:tcPr>
            <w:tcW w:w="2785" w:type="dxa"/>
          </w:tcPr>
          <w:p w14:paraId="5848C0C1" w14:textId="165BE011"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of program completers who were attending part-time (at the time of completion)</w:t>
            </w:r>
          </w:p>
        </w:tc>
      </w:tr>
      <w:tr w:rsidR="00D10188" w:rsidRPr="00EE7798" w14:paraId="0EF2D48F" w14:textId="77777777" w:rsidTr="0069581D">
        <w:tc>
          <w:tcPr>
            <w:tcW w:w="1890" w:type="dxa"/>
          </w:tcPr>
          <w:p w14:paraId="0EF88AA0" w14:textId="00A331D3" w:rsidR="00D10188" w:rsidRPr="00EE7798" w:rsidRDefault="00D10188" w:rsidP="00D10188">
            <w:pPr>
              <w:pStyle w:val="NoSpacing"/>
              <w:rPr>
                <w:rFonts w:ascii="Times New Roman" w:hAnsi="Times New Roman" w:cs="Times New Roman"/>
                <w:sz w:val="24"/>
                <w:szCs w:val="24"/>
              </w:rPr>
            </w:pPr>
            <w:r>
              <w:rPr>
                <w:rFonts w:ascii="Times New Roman" w:hAnsi="Times New Roman" w:cs="Times New Roman"/>
                <w:sz w:val="24"/>
                <w:szCs w:val="24"/>
              </w:rPr>
              <w:t>2020-2021</w:t>
            </w:r>
          </w:p>
        </w:tc>
        <w:tc>
          <w:tcPr>
            <w:tcW w:w="1890" w:type="dxa"/>
          </w:tcPr>
          <w:p w14:paraId="6FEAE57A" w14:textId="0FBB2F34" w:rsidR="00D10188" w:rsidRPr="00EE7798" w:rsidRDefault="00D10188" w:rsidP="00D10188">
            <w:pPr>
              <w:pStyle w:val="NoSpacing"/>
              <w:rPr>
                <w:rFonts w:ascii="Times New Roman" w:hAnsi="Times New Roman" w:cs="Times New Roman"/>
                <w:sz w:val="24"/>
                <w:szCs w:val="24"/>
              </w:rPr>
            </w:pPr>
            <w:r>
              <w:rPr>
                <w:rFonts w:ascii="Times New Roman" w:hAnsi="Times New Roman" w:cs="Times New Roman"/>
                <w:sz w:val="24"/>
                <w:szCs w:val="24"/>
              </w:rPr>
              <w:t>23</w:t>
            </w:r>
          </w:p>
        </w:tc>
        <w:tc>
          <w:tcPr>
            <w:tcW w:w="2790" w:type="dxa"/>
          </w:tcPr>
          <w:p w14:paraId="217272DB" w14:textId="1B0E9AEC" w:rsidR="00D10188" w:rsidRPr="00EE7798" w:rsidRDefault="00D10188" w:rsidP="00D10188">
            <w:pPr>
              <w:pStyle w:val="NoSpacing"/>
              <w:rPr>
                <w:rFonts w:ascii="Times New Roman" w:hAnsi="Times New Roman" w:cs="Times New Roman"/>
                <w:sz w:val="24"/>
                <w:szCs w:val="24"/>
              </w:rPr>
            </w:pPr>
            <w:r>
              <w:rPr>
                <w:rFonts w:ascii="Times New Roman" w:hAnsi="Times New Roman" w:cs="Times New Roman"/>
                <w:sz w:val="24"/>
                <w:szCs w:val="24"/>
              </w:rPr>
              <w:t>43</w:t>
            </w:r>
          </w:p>
        </w:tc>
        <w:tc>
          <w:tcPr>
            <w:tcW w:w="2785" w:type="dxa"/>
          </w:tcPr>
          <w:p w14:paraId="3EAD0703" w14:textId="1A5A1FD6" w:rsidR="00D10188" w:rsidRPr="00EE7798" w:rsidRDefault="00D10188" w:rsidP="00D10188">
            <w:pPr>
              <w:pStyle w:val="NoSpacing"/>
              <w:rPr>
                <w:rFonts w:ascii="Times New Roman" w:hAnsi="Times New Roman" w:cs="Times New Roman"/>
                <w:sz w:val="24"/>
                <w:szCs w:val="24"/>
              </w:rPr>
            </w:pPr>
            <w:r>
              <w:rPr>
                <w:rFonts w:ascii="Times New Roman" w:hAnsi="Times New Roman" w:cs="Times New Roman"/>
                <w:sz w:val="24"/>
                <w:szCs w:val="24"/>
              </w:rPr>
              <w:t>57</w:t>
            </w:r>
          </w:p>
        </w:tc>
      </w:tr>
      <w:tr w:rsidR="00D10188" w:rsidRPr="00EE7798" w14:paraId="22939977" w14:textId="77777777" w:rsidTr="0069581D">
        <w:tc>
          <w:tcPr>
            <w:tcW w:w="1890" w:type="dxa"/>
          </w:tcPr>
          <w:p w14:paraId="4A5E2C00" w14:textId="13732EA5" w:rsidR="00D1018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2021-2022</w:t>
            </w:r>
          </w:p>
        </w:tc>
        <w:tc>
          <w:tcPr>
            <w:tcW w:w="1890" w:type="dxa"/>
          </w:tcPr>
          <w:p w14:paraId="19CAC74E" w14:textId="44D13433" w:rsidR="00D1018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19</w:t>
            </w:r>
          </w:p>
        </w:tc>
        <w:tc>
          <w:tcPr>
            <w:tcW w:w="2790" w:type="dxa"/>
          </w:tcPr>
          <w:p w14:paraId="134CC3DF" w14:textId="28CC7493" w:rsidR="00D1018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37</w:t>
            </w:r>
          </w:p>
        </w:tc>
        <w:tc>
          <w:tcPr>
            <w:tcW w:w="2785" w:type="dxa"/>
          </w:tcPr>
          <w:p w14:paraId="0302EEE6" w14:textId="46A10265" w:rsidR="00D1018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63</w:t>
            </w:r>
          </w:p>
        </w:tc>
      </w:tr>
      <w:tr w:rsidR="00D10188" w:rsidRPr="00EE7798" w14:paraId="7A30DFB1" w14:textId="77777777" w:rsidTr="0069581D">
        <w:tc>
          <w:tcPr>
            <w:tcW w:w="1890" w:type="dxa"/>
          </w:tcPr>
          <w:p w14:paraId="0F4328B4" w14:textId="4002957E"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2022-2023</w:t>
            </w:r>
          </w:p>
        </w:tc>
        <w:tc>
          <w:tcPr>
            <w:tcW w:w="1890" w:type="dxa"/>
          </w:tcPr>
          <w:p w14:paraId="1E7D3937" w14:textId="3E2DD6EB"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14</w:t>
            </w:r>
          </w:p>
        </w:tc>
        <w:tc>
          <w:tcPr>
            <w:tcW w:w="2790" w:type="dxa"/>
          </w:tcPr>
          <w:p w14:paraId="4508B2D2" w14:textId="7F9ACE88"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43</w:t>
            </w:r>
          </w:p>
        </w:tc>
        <w:tc>
          <w:tcPr>
            <w:tcW w:w="2785" w:type="dxa"/>
          </w:tcPr>
          <w:p w14:paraId="79C0F2D5" w14:textId="70F23D73"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57</w:t>
            </w:r>
          </w:p>
        </w:tc>
      </w:tr>
      <w:tr w:rsidR="00D10188" w:rsidRPr="00EE7798" w14:paraId="4A80FBA6" w14:textId="77777777" w:rsidTr="0069581D">
        <w:tc>
          <w:tcPr>
            <w:tcW w:w="1890" w:type="dxa"/>
          </w:tcPr>
          <w:p w14:paraId="4F8D8AB3" w14:textId="5142FE93" w:rsidR="00D10188" w:rsidRPr="00EE7798" w:rsidRDefault="00D10188" w:rsidP="00D10188">
            <w:pPr>
              <w:pStyle w:val="NoSpacing"/>
              <w:rPr>
                <w:rFonts w:ascii="Times New Roman" w:hAnsi="Times New Roman" w:cs="Times New Roman"/>
                <w:sz w:val="24"/>
                <w:szCs w:val="24"/>
              </w:rPr>
            </w:pPr>
            <w:r>
              <w:rPr>
                <w:rFonts w:ascii="Times New Roman" w:hAnsi="Times New Roman" w:cs="Times New Roman"/>
                <w:sz w:val="24"/>
                <w:szCs w:val="24"/>
              </w:rPr>
              <w:t>2023-2024</w:t>
            </w:r>
          </w:p>
        </w:tc>
        <w:tc>
          <w:tcPr>
            <w:tcW w:w="1890" w:type="dxa"/>
          </w:tcPr>
          <w:p w14:paraId="040EDCCF" w14:textId="77777777" w:rsidR="00D10188" w:rsidRPr="00EE7798" w:rsidRDefault="00D10188" w:rsidP="00D10188">
            <w:pPr>
              <w:pStyle w:val="NoSpacing"/>
              <w:rPr>
                <w:rFonts w:ascii="Times New Roman" w:hAnsi="Times New Roman" w:cs="Times New Roman"/>
                <w:sz w:val="24"/>
                <w:szCs w:val="24"/>
              </w:rPr>
            </w:pPr>
          </w:p>
        </w:tc>
        <w:tc>
          <w:tcPr>
            <w:tcW w:w="2790" w:type="dxa"/>
          </w:tcPr>
          <w:p w14:paraId="49399444" w14:textId="77777777" w:rsidR="00D10188" w:rsidRPr="00EE7798" w:rsidRDefault="00D10188" w:rsidP="00D10188">
            <w:pPr>
              <w:pStyle w:val="NoSpacing"/>
              <w:rPr>
                <w:rFonts w:ascii="Times New Roman" w:hAnsi="Times New Roman" w:cs="Times New Roman"/>
                <w:sz w:val="24"/>
                <w:szCs w:val="24"/>
              </w:rPr>
            </w:pPr>
          </w:p>
        </w:tc>
        <w:tc>
          <w:tcPr>
            <w:tcW w:w="2785" w:type="dxa"/>
          </w:tcPr>
          <w:p w14:paraId="40F9CED8" w14:textId="77777777" w:rsidR="00D10188" w:rsidRPr="00EE7798" w:rsidRDefault="00D10188" w:rsidP="00D10188">
            <w:pPr>
              <w:pStyle w:val="NoSpacing"/>
              <w:rPr>
                <w:rFonts w:ascii="Times New Roman" w:hAnsi="Times New Roman" w:cs="Times New Roman"/>
                <w:sz w:val="24"/>
                <w:szCs w:val="24"/>
              </w:rPr>
            </w:pPr>
          </w:p>
        </w:tc>
      </w:tr>
    </w:tbl>
    <w:p w14:paraId="4FFAD739" w14:textId="77777777" w:rsidR="0069581D" w:rsidRPr="00EE7798" w:rsidRDefault="0069581D" w:rsidP="0069581D">
      <w:pPr>
        <w:pStyle w:val="NoSpacing"/>
        <w:rPr>
          <w:rFonts w:ascii="Times New Roman" w:hAnsi="Times New Roman" w:cs="Times New Roman"/>
          <w:sz w:val="24"/>
          <w:szCs w:val="24"/>
        </w:rPr>
      </w:pPr>
    </w:p>
    <w:p w14:paraId="1C67EFB9" w14:textId="77777777" w:rsidR="0069581D" w:rsidRPr="00EE7798" w:rsidRDefault="0069581D" w:rsidP="0069581D">
      <w:pPr>
        <w:pStyle w:val="NoSpacing"/>
        <w:rPr>
          <w:rFonts w:ascii="Times New Roman" w:hAnsi="Times New Roman" w:cs="Times New Roman"/>
          <w:b/>
          <w:color w:val="000000" w:themeColor="text1"/>
          <w:sz w:val="24"/>
          <w:szCs w:val="24"/>
          <w:u w:val="single"/>
        </w:rPr>
      </w:pPr>
    </w:p>
    <w:p w14:paraId="1915C312" w14:textId="18D6A724" w:rsidR="0069581D" w:rsidRPr="00EE7798" w:rsidRDefault="0069581D" w:rsidP="0069581D">
      <w:pPr>
        <w:spacing w:before="60" w:after="60"/>
        <w:rPr>
          <w:rFonts w:ascii="Times New Roman" w:hAnsi="Times New Roman" w:cs="Times New Roman"/>
          <w:b/>
          <w:sz w:val="24"/>
          <w:szCs w:val="24"/>
          <w:u w:val="single"/>
        </w:rPr>
      </w:pPr>
      <w:r w:rsidRPr="00EE7798">
        <w:rPr>
          <w:rFonts w:ascii="Times New Roman" w:hAnsi="Times New Roman" w:cs="Times New Roman"/>
          <w:b/>
          <w:sz w:val="24"/>
          <w:szCs w:val="24"/>
          <w:u w:val="single"/>
        </w:rPr>
        <w:t>Program Outcome Measure #2: The Program Completion Rate</w:t>
      </w:r>
    </w:p>
    <w:p w14:paraId="72E9434E" w14:textId="77777777" w:rsidR="0069581D" w:rsidRPr="00EE7798" w:rsidRDefault="0069581D" w:rsidP="0069581D">
      <w:pPr>
        <w:spacing w:before="60" w:after="60"/>
        <w:rPr>
          <w:rFonts w:ascii="Times New Roman" w:hAnsi="Times New Roman" w:cs="Times New Roman"/>
          <w:sz w:val="24"/>
          <w:szCs w:val="24"/>
        </w:rPr>
      </w:pPr>
      <w:r w:rsidRPr="00EE7798">
        <w:rPr>
          <w:rFonts w:ascii="Times New Roman" w:hAnsi="Times New Roman" w:cs="Times New Roman"/>
          <w:sz w:val="24"/>
          <w:szCs w:val="24"/>
        </w:rPr>
        <w:t xml:space="preserve">The published timeline for full-time candidates to complete the program is 2 academic years. </w:t>
      </w:r>
    </w:p>
    <w:p w14:paraId="79C80942" w14:textId="77777777" w:rsidR="0069581D" w:rsidRPr="00EE7798" w:rsidRDefault="0069581D" w:rsidP="0069581D">
      <w:pPr>
        <w:spacing w:before="60" w:after="60"/>
        <w:rPr>
          <w:rFonts w:ascii="Times New Roman" w:hAnsi="Times New Roman" w:cs="Times New Roman"/>
          <w:sz w:val="24"/>
          <w:szCs w:val="24"/>
        </w:rPr>
      </w:pPr>
    </w:p>
    <w:tbl>
      <w:tblPr>
        <w:tblStyle w:val="TableGrid1"/>
        <w:tblW w:w="5000" w:type="pct"/>
        <w:tblLook w:val="04A0" w:firstRow="1" w:lastRow="0" w:firstColumn="1" w:lastColumn="0" w:noHBand="0" w:noVBand="1"/>
      </w:tblPr>
      <w:tblGrid>
        <w:gridCol w:w="2515"/>
        <w:gridCol w:w="3267"/>
        <w:gridCol w:w="3568"/>
      </w:tblGrid>
      <w:tr w:rsidR="0069581D" w:rsidRPr="00EE7798" w14:paraId="3B3D6025" w14:textId="77777777" w:rsidTr="00E65C78">
        <w:trPr>
          <w:trHeight w:val="908"/>
        </w:trPr>
        <w:tc>
          <w:tcPr>
            <w:tcW w:w="1345" w:type="pct"/>
          </w:tcPr>
          <w:p w14:paraId="0A1827F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xml:space="preserve">Academic year in which a Fall cohort of </w:t>
            </w:r>
            <w:r w:rsidRPr="00EE7798">
              <w:rPr>
                <w:rFonts w:ascii="Times New Roman" w:hAnsi="Times New Roman" w:cs="Times New Roman"/>
                <w:b/>
                <w:bCs/>
                <w:i/>
                <w:iCs/>
                <w:sz w:val="24"/>
                <w:szCs w:val="24"/>
              </w:rPr>
              <w:t>full-time</w:t>
            </w:r>
            <w:r w:rsidRPr="00EE7798">
              <w:rPr>
                <w:rFonts w:ascii="Times New Roman" w:hAnsi="Times New Roman" w:cs="Times New Roman"/>
                <w:b/>
                <w:bCs/>
                <w:sz w:val="24"/>
                <w:szCs w:val="24"/>
              </w:rPr>
              <w:t xml:space="preserve"> candidates enrolled in the program </w:t>
            </w:r>
          </w:p>
        </w:tc>
        <w:tc>
          <w:tcPr>
            <w:tcW w:w="1747" w:type="pct"/>
          </w:tcPr>
          <w:p w14:paraId="5BC29D87"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Percentage of those candidates who completed the program within 150% of the published timeframe</w:t>
            </w:r>
          </w:p>
        </w:tc>
        <w:tc>
          <w:tcPr>
            <w:tcW w:w="1908" w:type="pct"/>
          </w:tcPr>
          <w:p w14:paraId="5422199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Percentage of those candidates who completed the program within the published timeframe</w:t>
            </w:r>
            <w:r w:rsidRPr="00EE7798">
              <w:rPr>
                <w:rFonts w:ascii="Times New Roman" w:hAnsi="Times New Roman" w:cs="Times New Roman"/>
                <w:b/>
                <w:bCs/>
                <w:sz w:val="24"/>
                <w:szCs w:val="24"/>
              </w:rPr>
              <w:br/>
            </w:r>
          </w:p>
        </w:tc>
      </w:tr>
      <w:tr w:rsidR="00D10188" w:rsidRPr="00EE7798" w14:paraId="4D782048" w14:textId="77777777" w:rsidTr="00E65C78">
        <w:tc>
          <w:tcPr>
            <w:tcW w:w="1345" w:type="pct"/>
          </w:tcPr>
          <w:p w14:paraId="7B27B009" w14:textId="61D411A4" w:rsidR="00D10188" w:rsidRPr="00EE7798" w:rsidRDefault="00D10188" w:rsidP="00D10188">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2018-2019</w:t>
            </w:r>
          </w:p>
        </w:tc>
        <w:tc>
          <w:tcPr>
            <w:tcW w:w="1747" w:type="pct"/>
          </w:tcPr>
          <w:p w14:paraId="3C994D38" w14:textId="1FB5A057" w:rsidR="00D10188" w:rsidRPr="00EE7798" w:rsidRDefault="00D10188" w:rsidP="00D10188">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25</w:t>
            </w:r>
          </w:p>
        </w:tc>
        <w:tc>
          <w:tcPr>
            <w:tcW w:w="1908" w:type="pct"/>
          </w:tcPr>
          <w:p w14:paraId="6034323C" w14:textId="15D4E254" w:rsidR="00D10188" w:rsidRPr="00EE7798" w:rsidRDefault="00D10188" w:rsidP="00D10188">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0</w:t>
            </w:r>
          </w:p>
        </w:tc>
      </w:tr>
      <w:tr w:rsidR="00D10188" w:rsidRPr="00EE7798" w14:paraId="426913BF" w14:textId="77777777" w:rsidTr="00E65C78">
        <w:tc>
          <w:tcPr>
            <w:tcW w:w="1345" w:type="pct"/>
          </w:tcPr>
          <w:p w14:paraId="0D2B23AD" w14:textId="54275C7B" w:rsidR="00D10188" w:rsidRPr="00EE7798" w:rsidRDefault="00D10188" w:rsidP="00D10188">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2019-2020</w:t>
            </w:r>
          </w:p>
        </w:tc>
        <w:tc>
          <w:tcPr>
            <w:tcW w:w="1747" w:type="pct"/>
          </w:tcPr>
          <w:p w14:paraId="4B0458E6" w14:textId="0513B4AD" w:rsidR="00D10188" w:rsidRPr="00EE7798" w:rsidRDefault="00D10188" w:rsidP="00D10188">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35</w:t>
            </w:r>
          </w:p>
        </w:tc>
        <w:tc>
          <w:tcPr>
            <w:tcW w:w="1908" w:type="pct"/>
          </w:tcPr>
          <w:p w14:paraId="00D33A1D" w14:textId="60070A17" w:rsidR="00D10188" w:rsidRPr="00EE7798" w:rsidRDefault="00D10188" w:rsidP="00D10188">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9</w:t>
            </w:r>
          </w:p>
        </w:tc>
      </w:tr>
      <w:tr w:rsidR="00D10188" w:rsidRPr="00EE7798" w14:paraId="705C787E" w14:textId="77777777" w:rsidTr="00E65C78">
        <w:tc>
          <w:tcPr>
            <w:tcW w:w="1345" w:type="pct"/>
          </w:tcPr>
          <w:p w14:paraId="530D02F2" w14:textId="26877A6D" w:rsidR="00D10188" w:rsidRPr="00EE7798" w:rsidRDefault="00D10188" w:rsidP="00D10188">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2020-2021</w:t>
            </w:r>
          </w:p>
        </w:tc>
        <w:tc>
          <w:tcPr>
            <w:tcW w:w="1747" w:type="pct"/>
          </w:tcPr>
          <w:p w14:paraId="3536E983" w14:textId="36707CCB" w:rsidR="00D10188" w:rsidRPr="00EE7798" w:rsidRDefault="00D10188" w:rsidP="00D10188">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42</w:t>
            </w:r>
          </w:p>
        </w:tc>
        <w:tc>
          <w:tcPr>
            <w:tcW w:w="1908" w:type="pct"/>
          </w:tcPr>
          <w:p w14:paraId="16A91A23" w14:textId="14703F61" w:rsidR="00D10188" w:rsidRPr="00EE7798" w:rsidRDefault="00D10188" w:rsidP="00D10188">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13</w:t>
            </w:r>
          </w:p>
        </w:tc>
      </w:tr>
      <w:tr w:rsidR="00D10188" w:rsidRPr="00EE7798" w14:paraId="44BF5499" w14:textId="77777777" w:rsidTr="00E65C78">
        <w:tc>
          <w:tcPr>
            <w:tcW w:w="1345" w:type="pct"/>
          </w:tcPr>
          <w:p w14:paraId="43EDD591" w14:textId="7B1D5A67" w:rsidR="00D10188" w:rsidRPr="00EE7798" w:rsidRDefault="00D10188" w:rsidP="00D1018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747" w:type="pct"/>
          </w:tcPr>
          <w:p w14:paraId="1627027B" w14:textId="77777777" w:rsidR="00D10188" w:rsidRPr="00EE7798" w:rsidRDefault="00D10188" w:rsidP="00D10188">
            <w:pPr>
              <w:pStyle w:val="NoSpacing"/>
              <w:rPr>
                <w:rFonts w:ascii="Times New Roman" w:hAnsi="Times New Roman" w:cs="Times New Roman"/>
                <w:color w:val="000000" w:themeColor="text1"/>
                <w:sz w:val="24"/>
                <w:szCs w:val="24"/>
              </w:rPr>
            </w:pPr>
          </w:p>
        </w:tc>
        <w:tc>
          <w:tcPr>
            <w:tcW w:w="1908" w:type="pct"/>
          </w:tcPr>
          <w:p w14:paraId="7196E440" w14:textId="77777777" w:rsidR="00D10188" w:rsidRPr="00EE7798" w:rsidRDefault="00D10188" w:rsidP="00D10188">
            <w:pPr>
              <w:pStyle w:val="NoSpacing"/>
              <w:rPr>
                <w:rFonts w:ascii="Times New Roman" w:hAnsi="Times New Roman" w:cs="Times New Roman"/>
                <w:color w:val="000000" w:themeColor="text1"/>
                <w:sz w:val="24"/>
                <w:szCs w:val="24"/>
              </w:rPr>
            </w:pPr>
          </w:p>
        </w:tc>
      </w:tr>
    </w:tbl>
    <w:p w14:paraId="5A645EDA" w14:textId="77777777" w:rsidR="0069581D" w:rsidRPr="00EE7798" w:rsidRDefault="0069581D" w:rsidP="0069581D">
      <w:pPr>
        <w:pStyle w:val="NoSpacing"/>
        <w:rPr>
          <w:rFonts w:ascii="Times New Roman" w:hAnsi="Times New Roman" w:cs="Times New Roman"/>
          <w:sz w:val="24"/>
          <w:szCs w:val="24"/>
        </w:rPr>
      </w:pPr>
    </w:p>
    <w:p w14:paraId="15F1F677" w14:textId="65434CB6" w:rsidR="00652FA0" w:rsidRPr="00EE7798" w:rsidRDefault="00652FA0" w:rsidP="0069581D">
      <w:pPr>
        <w:pStyle w:val="NoSpacing"/>
        <w:rPr>
          <w:rFonts w:ascii="Times New Roman" w:hAnsi="Times New Roman" w:cs="Times New Roman"/>
          <w:sz w:val="24"/>
          <w:szCs w:val="24"/>
        </w:rPr>
      </w:pPr>
    </w:p>
    <w:p w14:paraId="176F8AF3" w14:textId="7DD45F0B" w:rsidR="0069581D" w:rsidRPr="00EE7798" w:rsidRDefault="0069581D" w:rsidP="0069581D">
      <w:pPr>
        <w:spacing w:before="60" w:after="60"/>
        <w:rPr>
          <w:rFonts w:ascii="Times New Roman" w:hAnsi="Times New Roman" w:cs="Times New Roman"/>
          <w:b/>
          <w:color w:val="000000" w:themeColor="text1"/>
          <w:sz w:val="24"/>
          <w:szCs w:val="24"/>
          <w:u w:val="single"/>
        </w:rPr>
      </w:pPr>
      <w:r w:rsidRPr="00EE7798">
        <w:rPr>
          <w:rFonts w:ascii="Times New Roman" w:hAnsi="Times New Roman" w:cs="Times New Roman"/>
          <w:b/>
          <w:color w:val="000000" w:themeColor="text1"/>
          <w:sz w:val="24"/>
          <w:szCs w:val="24"/>
          <w:u w:val="single"/>
        </w:rPr>
        <w:t>Program Outcome Measure #3: The Fall-to-Fall Retention Rate</w:t>
      </w:r>
    </w:p>
    <w:p w14:paraId="7431654D" w14:textId="77777777" w:rsidR="0069581D" w:rsidRPr="00EE7798" w:rsidRDefault="0069581D" w:rsidP="0069581D">
      <w:pPr>
        <w:spacing w:before="60" w:after="60"/>
        <w:rPr>
          <w:rFonts w:ascii="Times New Roman" w:hAnsi="Times New Roman" w:cs="Times New Roman"/>
          <w:bCs/>
          <w:color w:val="000000" w:themeColor="text1"/>
          <w:sz w:val="24"/>
          <w:szCs w:val="24"/>
        </w:rPr>
      </w:pPr>
    </w:p>
    <w:tbl>
      <w:tblPr>
        <w:tblStyle w:val="TableGrid1"/>
        <w:tblW w:w="5000" w:type="pct"/>
        <w:tblLook w:val="04A0" w:firstRow="1" w:lastRow="0" w:firstColumn="1" w:lastColumn="0" w:noHBand="0" w:noVBand="1"/>
      </w:tblPr>
      <w:tblGrid>
        <w:gridCol w:w="1872"/>
        <w:gridCol w:w="1872"/>
        <w:gridCol w:w="1870"/>
        <w:gridCol w:w="1870"/>
        <w:gridCol w:w="1866"/>
      </w:tblGrid>
      <w:tr w:rsidR="0069581D" w:rsidRPr="00EE7798" w14:paraId="7D9D6962" w14:textId="77777777" w:rsidTr="00D10188">
        <w:tc>
          <w:tcPr>
            <w:tcW w:w="1001" w:type="pct"/>
          </w:tcPr>
          <w:p w14:paraId="7B1B0869"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Academic Year</w:t>
            </w:r>
          </w:p>
        </w:tc>
        <w:tc>
          <w:tcPr>
            <w:tcW w:w="1001" w:type="pct"/>
          </w:tcPr>
          <w:p w14:paraId="571EB0D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of Part-Time Candidates Enrolled in the Program (% of Total Enrollment)</w:t>
            </w:r>
          </w:p>
        </w:tc>
        <w:tc>
          <w:tcPr>
            <w:tcW w:w="1000" w:type="pct"/>
          </w:tcPr>
          <w:p w14:paraId="4F73C68E"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Retention Rate among Part-Time Candidates</w:t>
            </w:r>
          </w:p>
        </w:tc>
        <w:tc>
          <w:tcPr>
            <w:tcW w:w="1000" w:type="pct"/>
          </w:tcPr>
          <w:p w14:paraId="27951F3D"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of Full-Time Candidates Enrolled in the Program (% of Total Enrollment)</w:t>
            </w:r>
          </w:p>
        </w:tc>
        <w:tc>
          <w:tcPr>
            <w:tcW w:w="998" w:type="pct"/>
          </w:tcPr>
          <w:p w14:paraId="1EDC1EF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Retention Rate among Full-Time Candidates</w:t>
            </w:r>
          </w:p>
        </w:tc>
      </w:tr>
      <w:tr w:rsidR="00D10188" w:rsidRPr="00EE7798" w14:paraId="11FE29C3" w14:textId="77777777" w:rsidTr="00D10188">
        <w:tc>
          <w:tcPr>
            <w:tcW w:w="1001" w:type="pct"/>
          </w:tcPr>
          <w:p w14:paraId="671C4168" w14:textId="1CEB8844"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2020-2021</w:t>
            </w:r>
          </w:p>
        </w:tc>
        <w:tc>
          <w:tcPr>
            <w:tcW w:w="1001" w:type="pct"/>
          </w:tcPr>
          <w:p w14:paraId="42062EF1" w14:textId="12D7473D"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65</w:t>
            </w:r>
          </w:p>
        </w:tc>
        <w:tc>
          <w:tcPr>
            <w:tcW w:w="1000" w:type="pct"/>
          </w:tcPr>
          <w:p w14:paraId="02439D36" w14:textId="67D49AEB"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52</w:t>
            </w:r>
          </w:p>
        </w:tc>
        <w:tc>
          <w:tcPr>
            <w:tcW w:w="1000" w:type="pct"/>
          </w:tcPr>
          <w:p w14:paraId="76F2C2EE" w14:textId="62480635"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35</w:t>
            </w:r>
          </w:p>
        </w:tc>
        <w:tc>
          <w:tcPr>
            <w:tcW w:w="998" w:type="pct"/>
          </w:tcPr>
          <w:p w14:paraId="5A2D2C02" w14:textId="0022FB1F"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52</w:t>
            </w:r>
          </w:p>
        </w:tc>
      </w:tr>
      <w:tr w:rsidR="00D10188" w:rsidRPr="00EE7798" w14:paraId="7FBE8BC8" w14:textId="77777777" w:rsidTr="00D10188">
        <w:tc>
          <w:tcPr>
            <w:tcW w:w="1001" w:type="pct"/>
          </w:tcPr>
          <w:p w14:paraId="178B0683" w14:textId="4C056DD1"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2021-2022</w:t>
            </w:r>
          </w:p>
        </w:tc>
        <w:tc>
          <w:tcPr>
            <w:tcW w:w="1001" w:type="pct"/>
          </w:tcPr>
          <w:p w14:paraId="4B857BCC" w14:textId="0752D601"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72</w:t>
            </w:r>
          </w:p>
        </w:tc>
        <w:tc>
          <w:tcPr>
            <w:tcW w:w="1000" w:type="pct"/>
          </w:tcPr>
          <w:p w14:paraId="5AEB2164" w14:textId="0FE88722"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64</w:t>
            </w:r>
          </w:p>
        </w:tc>
        <w:tc>
          <w:tcPr>
            <w:tcW w:w="1000" w:type="pct"/>
          </w:tcPr>
          <w:p w14:paraId="096CE2D5" w14:textId="6694E19D"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28</w:t>
            </w:r>
          </w:p>
        </w:tc>
        <w:tc>
          <w:tcPr>
            <w:tcW w:w="998" w:type="pct"/>
          </w:tcPr>
          <w:p w14:paraId="3146AF44" w14:textId="78A04210"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43</w:t>
            </w:r>
          </w:p>
        </w:tc>
      </w:tr>
      <w:tr w:rsidR="00D10188" w:rsidRPr="00EE7798" w14:paraId="2E9DBD71" w14:textId="77777777" w:rsidTr="00D10188">
        <w:tc>
          <w:tcPr>
            <w:tcW w:w="1001" w:type="pct"/>
          </w:tcPr>
          <w:p w14:paraId="4FE35517" w14:textId="747974E2"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2022-2023</w:t>
            </w:r>
          </w:p>
        </w:tc>
        <w:tc>
          <w:tcPr>
            <w:tcW w:w="1001" w:type="pct"/>
          </w:tcPr>
          <w:p w14:paraId="5F44458B" w14:textId="72860453"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68</w:t>
            </w:r>
          </w:p>
        </w:tc>
        <w:tc>
          <w:tcPr>
            <w:tcW w:w="1000" w:type="pct"/>
          </w:tcPr>
          <w:p w14:paraId="592CDECE" w14:textId="1A60D8AB"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56</w:t>
            </w:r>
          </w:p>
        </w:tc>
        <w:tc>
          <w:tcPr>
            <w:tcW w:w="1000" w:type="pct"/>
          </w:tcPr>
          <w:p w14:paraId="296C6199" w14:textId="1064DCFC"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32</w:t>
            </w:r>
          </w:p>
        </w:tc>
        <w:tc>
          <w:tcPr>
            <w:tcW w:w="998" w:type="pct"/>
          </w:tcPr>
          <w:p w14:paraId="3DE8FF7A" w14:textId="087E6041" w:rsidR="00D10188" w:rsidRPr="00EE7798" w:rsidRDefault="00D10188" w:rsidP="00D10188">
            <w:pPr>
              <w:pStyle w:val="NoSpacing"/>
              <w:rPr>
                <w:rFonts w:ascii="Times New Roman" w:hAnsi="Times New Roman" w:cs="Times New Roman"/>
                <w:sz w:val="24"/>
                <w:szCs w:val="24"/>
              </w:rPr>
            </w:pPr>
            <w:r w:rsidRPr="00EE7798">
              <w:rPr>
                <w:rFonts w:ascii="Times New Roman" w:hAnsi="Times New Roman" w:cs="Times New Roman"/>
                <w:sz w:val="24"/>
                <w:szCs w:val="24"/>
              </w:rPr>
              <w:t>57</w:t>
            </w:r>
          </w:p>
        </w:tc>
      </w:tr>
      <w:tr w:rsidR="00D10188" w:rsidRPr="00EE7798" w14:paraId="070E347C" w14:textId="77777777" w:rsidTr="00D10188">
        <w:tc>
          <w:tcPr>
            <w:tcW w:w="1001" w:type="pct"/>
          </w:tcPr>
          <w:p w14:paraId="20BDCE1E" w14:textId="47001D76" w:rsidR="00D10188" w:rsidRPr="00EE7798" w:rsidRDefault="00D10188" w:rsidP="00D10188">
            <w:pPr>
              <w:pStyle w:val="NoSpacing"/>
              <w:rPr>
                <w:rFonts w:ascii="Times New Roman" w:hAnsi="Times New Roman" w:cs="Times New Roman"/>
                <w:sz w:val="24"/>
                <w:szCs w:val="24"/>
              </w:rPr>
            </w:pPr>
            <w:r>
              <w:rPr>
                <w:rFonts w:ascii="Times New Roman" w:hAnsi="Times New Roman" w:cs="Times New Roman"/>
                <w:sz w:val="24"/>
                <w:szCs w:val="24"/>
              </w:rPr>
              <w:t>2023-2024</w:t>
            </w:r>
          </w:p>
        </w:tc>
        <w:tc>
          <w:tcPr>
            <w:tcW w:w="1001" w:type="pct"/>
          </w:tcPr>
          <w:p w14:paraId="2C9928BF" w14:textId="77777777" w:rsidR="00D10188" w:rsidRPr="00EE7798" w:rsidRDefault="00D10188" w:rsidP="00D10188">
            <w:pPr>
              <w:pStyle w:val="NoSpacing"/>
              <w:rPr>
                <w:rFonts w:ascii="Times New Roman" w:hAnsi="Times New Roman" w:cs="Times New Roman"/>
                <w:sz w:val="24"/>
                <w:szCs w:val="24"/>
              </w:rPr>
            </w:pPr>
          </w:p>
        </w:tc>
        <w:tc>
          <w:tcPr>
            <w:tcW w:w="1000" w:type="pct"/>
          </w:tcPr>
          <w:p w14:paraId="0ABCE4AF" w14:textId="77777777" w:rsidR="00D10188" w:rsidRPr="00EE7798" w:rsidRDefault="00D10188" w:rsidP="00D10188">
            <w:pPr>
              <w:pStyle w:val="NoSpacing"/>
              <w:rPr>
                <w:rFonts w:ascii="Times New Roman" w:hAnsi="Times New Roman" w:cs="Times New Roman"/>
                <w:sz w:val="24"/>
                <w:szCs w:val="24"/>
              </w:rPr>
            </w:pPr>
          </w:p>
        </w:tc>
        <w:tc>
          <w:tcPr>
            <w:tcW w:w="1000" w:type="pct"/>
          </w:tcPr>
          <w:p w14:paraId="0B9DB105" w14:textId="77777777" w:rsidR="00D10188" w:rsidRPr="00EE7798" w:rsidRDefault="00D10188" w:rsidP="00D10188">
            <w:pPr>
              <w:pStyle w:val="NoSpacing"/>
              <w:rPr>
                <w:rFonts w:ascii="Times New Roman" w:hAnsi="Times New Roman" w:cs="Times New Roman"/>
                <w:sz w:val="24"/>
                <w:szCs w:val="24"/>
              </w:rPr>
            </w:pPr>
          </w:p>
        </w:tc>
        <w:tc>
          <w:tcPr>
            <w:tcW w:w="998" w:type="pct"/>
          </w:tcPr>
          <w:p w14:paraId="3B9CBD12" w14:textId="77777777" w:rsidR="00D10188" w:rsidRPr="00EE7798" w:rsidRDefault="00D10188" w:rsidP="00D10188">
            <w:pPr>
              <w:pStyle w:val="NoSpacing"/>
              <w:rPr>
                <w:rFonts w:ascii="Times New Roman" w:hAnsi="Times New Roman" w:cs="Times New Roman"/>
                <w:sz w:val="24"/>
                <w:szCs w:val="24"/>
              </w:rPr>
            </w:pPr>
          </w:p>
        </w:tc>
      </w:tr>
    </w:tbl>
    <w:p w14:paraId="52088173" w14:textId="40A03B34" w:rsidR="00E9361E" w:rsidRPr="00EE7798" w:rsidRDefault="00E9361E" w:rsidP="00E9361E">
      <w:pPr>
        <w:pStyle w:val="MainHeading"/>
        <w:jc w:val="left"/>
        <w:rPr>
          <w:rFonts w:ascii="Times New Roman" w:hAnsi="Times New Roman" w:cs="Times New Roman"/>
          <w:sz w:val="24"/>
          <w:szCs w:val="24"/>
          <w:u w:val="none"/>
        </w:rPr>
      </w:pPr>
      <w:r w:rsidRPr="00EE7798">
        <w:rPr>
          <w:rFonts w:ascii="Times New Roman" w:hAnsi="Times New Roman" w:cs="Times New Roman"/>
          <w:sz w:val="24"/>
          <w:szCs w:val="24"/>
          <w:u w:val="none"/>
        </w:rPr>
        <w:lastRenderedPageBreak/>
        <w:t>Student Learning Outcomes</w:t>
      </w:r>
    </w:p>
    <w:p w14:paraId="2B5AEBB9" w14:textId="77777777" w:rsidR="00E9361E" w:rsidRPr="00EE7798" w:rsidRDefault="00E9361E" w:rsidP="00E9361E">
      <w:pPr>
        <w:spacing w:before="60" w:after="60"/>
        <w:rPr>
          <w:rFonts w:ascii="Times New Roman" w:eastAsiaTheme="majorEastAsia" w:hAnsi="Times New Roman" w:cs="Times New Roman"/>
          <w:b/>
          <w:color w:val="2F5496" w:themeColor="accent1" w:themeShade="BF"/>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8"/>
        <w:gridCol w:w="460"/>
        <w:gridCol w:w="460"/>
        <w:gridCol w:w="461"/>
        <w:gridCol w:w="461"/>
        <w:gridCol w:w="461"/>
        <w:gridCol w:w="465"/>
      </w:tblGrid>
      <w:tr w:rsidR="00E9361E" w:rsidRPr="00EE7798" w14:paraId="4F1C6F11" w14:textId="77777777" w:rsidTr="00E65C78">
        <w:trPr>
          <w:trHeight w:val="80"/>
          <w:jc w:val="center"/>
        </w:trPr>
        <w:tc>
          <w:tcPr>
            <w:tcW w:w="7158" w:type="dxa"/>
            <w:vMerge w:val="restart"/>
            <w:shd w:val="clear" w:color="auto" w:fill="D9D9D9"/>
            <w:vAlign w:val="center"/>
          </w:tcPr>
          <w:p w14:paraId="15A3947D" w14:textId="1200A751"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1: </w:t>
            </w:r>
            <w:r w:rsidR="00603331" w:rsidRPr="00EE7798">
              <w:rPr>
                <w:rFonts w:ascii="Times New Roman" w:hAnsi="Times New Roman" w:cs="Times New Roman"/>
                <w:b/>
                <w:color w:val="000000"/>
                <w:sz w:val="24"/>
                <w:szCs w:val="24"/>
              </w:rPr>
              <w:t>Child Development and Learning in Context</w:t>
            </w:r>
          </w:p>
        </w:tc>
        <w:tc>
          <w:tcPr>
            <w:tcW w:w="2768" w:type="dxa"/>
            <w:gridSpan w:val="6"/>
            <w:shd w:val="clear" w:color="auto" w:fill="D9D9D9"/>
          </w:tcPr>
          <w:p w14:paraId="3F843CC7"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12386446" w14:textId="77777777" w:rsidTr="00E65C78">
        <w:trPr>
          <w:trHeight w:val="64"/>
          <w:jc w:val="center"/>
        </w:trPr>
        <w:tc>
          <w:tcPr>
            <w:tcW w:w="7158" w:type="dxa"/>
            <w:vMerge/>
            <w:shd w:val="clear" w:color="auto" w:fill="D9D9D9"/>
            <w:vAlign w:val="center"/>
          </w:tcPr>
          <w:p w14:paraId="10DDB1A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60" w:type="dxa"/>
            <w:shd w:val="clear" w:color="auto" w:fill="D9D9D9"/>
            <w:vAlign w:val="center"/>
          </w:tcPr>
          <w:p w14:paraId="23F5ECCD"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60" w:type="dxa"/>
            <w:shd w:val="clear" w:color="auto" w:fill="D9D9D9"/>
            <w:vAlign w:val="center"/>
          </w:tcPr>
          <w:p w14:paraId="2C8A3BBB"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61" w:type="dxa"/>
            <w:shd w:val="clear" w:color="auto" w:fill="D9D9D9"/>
            <w:vAlign w:val="center"/>
          </w:tcPr>
          <w:p w14:paraId="4E2244CE"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61" w:type="dxa"/>
            <w:shd w:val="clear" w:color="auto" w:fill="D9D9D9"/>
            <w:vAlign w:val="center"/>
          </w:tcPr>
          <w:p w14:paraId="13B684CE"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61" w:type="dxa"/>
            <w:shd w:val="clear" w:color="auto" w:fill="D9D9D9"/>
            <w:vAlign w:val="center"/>
          </w:tcPr>
          <w:p w14:paraId="5C1190E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65" w:type="dxa"/>
            <w:shd w:val="clear" w:color="auto" w:fill="D9D9D9"/>
          </w:tcPr>
          <w:p w14:paraId="28EFCA8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53067F16" w14:textId="77777777" w:rsidTr="00E65C78">
        <w:trPr>
          <w:jc w:val="center"/>
        </w:trPr>
        <w:tc>
          <w:tcPr>
            <w:tcW w:w="7158" w:type="dxa"/>
          </w:tcPr>
          <w:p w14:paraId="186B87C1" w14:textId="41AF251C"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1a. </w:t>
            </w:r>
            <w:r w:rsidR="00603331" w:rsidRPr="00EE7798">
              <w:rPr>
                <w:rFonts w:ascii="Times New Roman" w:hAnsi="Times New Roman" w:cs="Times New Roman"/>
                <w:color w:val="000000"/>
                <w:sz w:val="24"/>
                <w:szCs w:val="24"/>
              </w:rPr>
              <w:t>Understand the developmental period of early childhood from birth through age 8 across physical, cognitive, social and emotional, and linguistic domains, including bilingual/multilingual development.</w:t>
            </w:r>
          </w:p>
        </w:tc>
        <w:tc>
          <w:tcPr>
            <w:tcW w:w="460" w:type="dxa"/>
            <w:vAlign w:val="center"/>
          </w:tcPr>
          <w:p w14:paraId="7043C509" w14:textId="647923F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vAlign w:val="center"/>
          </w:tcPr>
          <w:p w14:paraId="72EAE6DF" w14:textId="76BBB470"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38A7FBEA" w14:textId="459A43D6"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1F780013" w14:textId="214094D4"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59A797FE" w14:textId="3F080B12"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vAlign w:val="center"/>
          </w:tcPr>
          <w:p w14:paraId="0D7EC2DE"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194AD5A7" w14:textId="77777777" w:rsidTr="00E65C78">
        <w:trPr>
          <w:jc w:val="center"/>
        </w:trPr>
        <w:tc>
          <w:tcPr>
            <w:tcW w:w="7158" w:type="dxa"/>
          </w:tcPr>
          <w:p w14:paraId="3B4650ED" w14:textId="17D32EF1"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1b. </w:t>
            </w:r>
            <w:r w:rsidR="00603331" w:rsidRPr="00EE7798">
              <w:rPr>
                <w:rFonts w:ascii="Times New Roman" w:hAnsi="Times New Roman" w:cs="Times New Roman"/>
                <w:color w:val="000000"/>
                <w:sz w:val="24"/>
                <w:szCs w:val="24"/>
              </w:rPr>
              <w:t>Understand and value each child as an individual with unique developmental variations, experiences, strengths, interests, abilities, challenges, approaches to learning, and with the capacity to make choices.</w:t>
            </w:r>
          </w:p>
        </w:tc>
        <w:tc>
          <w:tcPr>
            <w:tcW w:w="460" w:type="dxa"/>
            <w:vAlign w:val="center"/>
          </w:tcPr>
          <w:p w14:paraId="139B5716"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vAlign w:val="center"/>
          </w:tcPr>
          <w:p w14:paraId="4968A94E" w14:textId="1A062CF8"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4F33E5A9"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14FE5372" w14:textId="12535069"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7BD40817" w14:textId="09F60AC6"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vAlign w:val="center"/>
          </w:tcPr>
          <w:p w14:paraId="104745BB"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0F7436F8" w14:textId="77777777" w:rsidTr="00E65C78">
        <w:trPr>
          <w:jc w:val="center"/>
        </w:trPr>
        <w:tc>
          <w:tcPr>
            <w:tcW w:w="7158" w:type="dxa"/>
            <w:tcBorders>
              <w:bottom w:val="single" w:sz="4" w:space="0" w:color="000000"/>
            </w:tcBorders>
          </w:tcPr>
          <w:p w14:paraId="1B56E990" w14:textId="53B768A0"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1c. </w:t>
            </w:r>
            <w:r w:rsidR="00603331" w:rsidRPr="00EE7798">
              <w:rPr>
                <w:rFonts w:ascii="Times New Roman" w:hAnsi="Times New Roman" w:cs="Times New Roman"/>
                <w:color w:val="000000"/>
                <w:sz w:val="24"/>
                <w:szCs w:val="24"/>
              </w:rPr>
              <w:t>Understand the ways that child development and the learning process occur in multiple contexts, including family, culture, language, community, and early learning setting, as well as in a larger societal context that includes structural inequities.</w:t>
            </w:r>
          </w:p>
        </w:tc>
        <w:tc>
          <w:tcPr>
            <w:tcW w:w="460" w:type="dxa"/>
            <w:tcBorders>
              <w:bottom w:val="single" w:sz="4" w:space="0" w:color="000000"/>
            </w:tcBorders>
            <w:vAlign w:val="center"/>
          </w:tcPr>
          <w:p w14:paraId="704B0BF5"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tcBorders>
              <w:bottom w:val="single" w:sz="4" w:space="0" w:color="000000"/>
            </w:tcBorders>
            <w:vAlign w:val="center"/>
          </w:tcPr>
          <w:p w14:paraId="0A169D42" w14:textId="79F7D85E"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209BAC2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0F27BFA4"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02EFB2E6" w14:textId="509547F3"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tcBorders>
              <w:bottom w:val="single" w:sz="4" w:space="0" w:color="000000"/>
            </w:tcBorders>
            <w:vAlign w:val="center"/>
          </w:tcPr>
          <w:p w14:paraId="40AEDD7F"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50189E56" w14:textId="77777777" w:rsidTr="00E65C78">
        <w:trPr>
          <w:jc w:val="center"/>
        </w:trPr>
        <w:tc>
          <w:tcPr>
            <w:tcW w:w="7158" w:type="dxa"/>
            <w:tcBorders>
              <w:bottom w:val="single" w:sz="4" w:space="0" w:color="000000"/>
            </w:tcBorders>
          </w:tcPr>
          <w:p w14:paraId="66F31C6A" w14:textId="220C35F3"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1d. </w:t>
            </w:r>
            <w:r w:rsidR="00603331" w:rsidRPr="00EE7798">
              <w:rPr>
                <w:rFonts w:ascii="Times New Roman" w:hAnsi="Times New Roman" w:cs="Times New Roman"/>
                <w:color w:val="000000"/>
                <w:sz w:val="24"/>
                <w:szCs w:val="24"/>
              </w:rPr>
              <w:t>Use this multidimensional knowledge—that is, knowledge about the developmental period of early childhood, about individual children, and about development and learning in cultural contexts—to make evidence-based decisions that support each child.</w:t>
            </w:r>
          </w:p>
        </w:tc>
        <w:tc>
          <w:tcPr>
            <w:tcW w:w="460" w:type="dxa"/>
            <w:tcBorders>
              <w:bottom w:val="single" w:sz="4" w:space="0" w:color="000000"/>
            </w:tcBorders>
            <w:vAlign w:val="center"/>
          </w:tcPr>
          <w:p w14:paraId="179609EB"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tcBorders>
              <w:bottom w:val="single" w:sz="4" w:space="0" w:color="000000"/>
            </w:tcBorders>
            <w:vAlign w:val="center"/>
          </w:tcPr>
          <w:p w14:paraId="72073610" w14:textId="343489C8"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19B1FEC6"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5C87A840" w14:textId="0B7493B5"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5B4E938A" w14:textId="5E968C68"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tcBorders>
              <w:bottom w:val="single" w:sz="4" w:space="0" w:color="000000"/>
            </w:tcBorders>
            <w:vAlign w:val="center"/>
          </w:tcPr>
          <w:p w14:paraId="707EEB5F" w14:textId="77777777" w:rsidR="00E9361E" w:rsidRPr="00EE7798" w:rsidRDefault="00E9361E" w:rsidP="00E65C78">
            <w:pPr>
              <w:spacing w:before="20" w:after="40"/>
              <w:jc w:val="center"/>
              <w:rPr>
                <w:rFonts w:ascii="Times New Roman" w:hAnsi="Times New Roman" w:cs="Times New Roman"/>
                <w:color w:val="000000"/>
                <w:sz w:val="24"/>
                <w:szCs w:val="24"/>
              </w:rPr>
            </w:pPr>
          </w:p>
        </w:tc>
      </w:tr>
    </w:tbl>
    <w:p w14:paraId="27236F45" w14:textId="77777777" w:rsidR="00E9361E" w:rsidRPr="00EE7798" w:rsidRDefault="00E9361E" w:rsidP="00E9361E">
      <w:pPr>
        <w:spacing w:before="60" w:after="60"/>
        <w:rPr>
          <w:rFonts w:ascii="Times New Roman" w:eastAsiaTheme="majorEastAsia" w:hAnsi="Times New Roman" w:cs="Times New Roman"/>
          <w:b/>
          <w:color w:val="2F5496" w:themeColor="accent1" w:themeShade="BF"/>
          <w:sz w:val="24"/>
          <w:szCs w:val="24"/>
        </w:rPr>
      </w:pPr>
    </w:p>
    <w:p w14:paraId="4C907F37" w14:textId="51AA259B" w:rsidR="00EE7798" w:rsidRDefault="00EE779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7719509" w14:textId="77777777"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235"/>
        <w:gridCol w:w="2250"/>
        <w:gridCol w:w="2160"/>
        <w:gridCol w:w="2281"/>
      </w:tblGrid>
      <w:tr w:rsidR="00E9361E" w:rsidRPr="00EE7798" w14:paraId="5177E195" w14:textId="77777777" w:rsidTr="00E65C78">
        <w:tc>
          <w:tcPr>
            <w:tcW w:w="9926" w:type="dxa"/>
            <w:gridSpan w:val="4"/>
          </w:tcPr>
          <w:p w14:paraId="7B0D8A19" w14:textId="637CE545" w:rsidR="00E9361E" w:rsidRPr="00EE7798" w:rsidRDefault="00E9361E" w:rsidP="00E65C78">
            <w:pPr>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STANDARD 1 OUTCOMES</w:t>
            </w:r>
          </w:p>
        </w:tc>
      </w:tr>
      <w:tr w:rsidR="00E9361E" w:rsidRPr="00EE7798" w14:paraId="116051FC" w14:textId="77777777" w:rsidTr="00E65C78">
        <w:tc>
          <w:tcPr>
            <w:tcW w:w="9926" w:type="dxa"/>
            <w:gridSpan w:val="4"/>
          </w:tcPr>
          <w:p w14:paraId="2C2854E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1 </w:t>
            </w:r>
          </w:p>
          <w:p w14:paraId="524D55B3" w14:textId="77777777" w:rsidR="00E9361E"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603331"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w:t>
            </w:r>
            <w:r w:rsidR="00837959" w:rsidRPr="00EE7798">
              <w:rPr>
                <w:rFonts w:ascii="Times New Roman" w:hAnsi="Times New Roman" w:cs="Times New Roman"/>
                <w:color w:val="000000"/>
                <w:sz w:val="24"/>
                <w:szCs w:val="24"/>
              </w:rPr>
              <w:t xml:space="preserve"> Theory, Philosophy, and Pedagogy Project (</w:t>
            </w:r>
            <w:r w:rsidR="006454AC" w:rsidRPr="00EE7798">
              <w:rPr>
                <w:rFonts w:ascii="Times New Roman" w:hAnsi="Times New Roman" w:cs="Times New Roman"/>
                <w:color w:val="000000"/>
                <w:sz w:val="24"/>
                <w:szCs w:val="24"/>
              </w:rPr>
              <w:t xml:space="preserve">EEC 4661; </w:t>
            </w:r>
            <w:r w:rsidR="00837959" w:rsidRPr="00EE7798">
              <w:rPr>
                <w:rFonts w:ascii="Times New Roman" w:hAnsi="Times New Roman" w:cs="Times New Roman"/>
                <w:color w:val="000000"/>
                <w:sz w:val="24"/>
                <w:szCs w:val="24"/>
              </w:rPr>
              <w:t>Fall 2023)</w:t>
            </w:r>
          </w:p>
          <w:p w14:paraId="79D23C4D" w14:textId="4510380F" w:rsidR="00117AA9" w:rsidRPr="00EE7798" w:rsidRDefault="00117AA9"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2 – Theory, Philosophy, and Pedagogy Project (EEC 4661; </w:t>
            </w:r>
            <w:r>
              <w:rPr>
                <w:rFonts w:ascii="Times New Roman" w:hAnsi="Times New Roman" w:cs="Times New Roman"/>
                <w:color w:val="000000"/>
                <w:sz w:val="24"/>
                <w:szCs w:val="24"/>
              </w:rPr>
              <w:t>Spring 2024</w:t>
            </w:r>
            <w:r w:rsidRPr="00EE7798">
              <w:rPr>
                <w:rFonts w:ascii="Times New Roman" w:hAnsi="Times New Roman" w:cs="Times New Roman"/>
                <w:color w:val="000000"/>
                <w:sz w:val="24"/>
                <w:szCs w:val="24"/>
              </w:rPr>
              <w:t>)</w:t>
            </w:r>
          </w:p>
        </w:tc>
      </w:tr>
      <w:tr w:rsidR="00E9361E" w:rsidRPr="00EE7798" w14:paraId="5B4E841E" w14:textId="77777777" w:rsidTr="00E65C78">
        <w:tc>
          <w:tcPr>
            <w:tcW w:w="3235" w:type="dxa"/>
          </w:tcPr>
          <w:p w14:paraId="3735E3B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1</w:t>
            </w:r>
          </w:p>
        </w:tc>
        <w:tc>
          <w:tcPr>
            <w:tcW w:w="2250" w:type="dxa"/>
          </w:tcPr>
          <w:p w14:paraId="296E0C5F"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160" w:type="dxa"/>
          </w:tcPr>
          <w:p w14:paraId="7DDD5C05"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281" w:type="dxa"/>
          </w:tcPr>
          <w:p w14:paraId="30201EE8"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117AA9" w:rsidRPr="00EE7798" w14:paraId="56218D21" w14:textId="77777777" w:rsidTr="00C0106B">
        <w:trPr>
          <w:trHeight w:val="1000"/>
        </w:trPr>
        <w:tc>
          <w:tcPr>
            <w:tcW w:w="3235" w:type="dxa"/>
            <w:vMerge w:val="restart"/>
          </w:tcPr>
          <w:p w14:paraId="6E2F6AEE"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(1.a.) </w:t>
            </w:r>
          </w:p>
          <w:p w14:paraId="2C262C37" w14:textId="77777777" w:rsidR="00117AA9" w:rsidRPr="00EE7798" w:rsidRDefault="00117AA9" w:rsidP="00117AA9">
            <w:pPr>
              <w:rPr>
                <w:rFonts w:ascii="Times New Roman" w:hAnsi="Times New Roman" w:cs="Times New Roman"/>
                <w:color w:val="000000"/>
                <w:sz w:val="24"/>
                <w:szCs w:val="24"/>
              </w:rPr>
            </w:pPr>
          </w:p>
          <w:p w14:paraId="4F7B0848"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DF984E1" w14:textId="61881BE2"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0106B">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7) </w:t>
            </w:r>
          </w:p>
          <w:p w14:paraId="286B7399" w14:textId="77777777" w:rsidR="00117AA9" w:rsidRPr="00EE7798" w:rsidRDefault="00117AA9" w:rsidP="00117AA9">
            <w:pPr>
              <w:rPr>
                <w:rFonts w:ascii="Times New Roman" w:hAnsi="Times New Roman" w:cs="Times New Roman"/>
                <w:color w:val="000000"/>
                <w:sz w:val="24"/>
                <w:szCs w:val="24"/>
              </w:rPr>
            </w:pPr>
          </w:p>
          <w:p w14:paraId="3D3E6F7A"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F476C52" w14:textId="5273287D"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2 (N = </w:t>
            </w:r>
            <w:r>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250" w:type="dxa"/>
            <w:shd w:val="clear" w:color="auto" w:fill="FFF2CC" w:themeFill="accent4" w:themeFillTint="33"/>
          </w:tcPr>
          <w:p w14:paraId="0E2244A7" w14:textId="7684321A"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53B06321"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2</w:t>
            </w:r>
          </w:p>
          <w:p w14:paraId="3DB8957A" w14:textId="30D7C620"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29</w:t>
            </w:r>
          </w:p>
        </w:tc>
        <w:tc>
          <w:tcPr>
            <w:tcW w:w="2160" w:type="dxa"/>
            <w:shd w:val="clear" w:color="auto" w:fill="FFF2CC" w:themeFill="accent4" w:themeFillTint="33"/>
          </w:tcPr>
          <w:p w14:paraId="6E593C83" w14:textId="7A000E8C"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707372A9"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5</w:t>
            </w:r>
          </w:p>
          <w:p w14:paraId="17BB3707" w14:textId="1802AE04"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71</w:t>
            </w:r>
          </w:p>
        </w:tc>
        <w:tc>
          <w:tcPr>
            <w:tcW w:w="2281" w:type="dxa"/>
            <w:shd w:val="clear" w:color="auto" w:fill="FFF2CC" w:themeFill="accent4" w:themeFillTint="33"/>
          </w:tcPr>
          <w:p w14:paraId="0EE9359E" w14:textId="033EB9B1"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23BAB74E"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0</w:t>
            </w:r>
          </w:p>
          <w:p w14:paraId="510C0B7D" w14:textId="4D16FB0F"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0</w:t>
            </w:r>
          </w:p>
        </w:tc>
      </w:tr>
      <w:tr w:rsidR="00E9361E" w:rsidRPr="00EE7798" w14:paraId="75591375" w14:textId="77777777" w:rsidTr="00E65C78">
        <w:trPr>
          <w:trHeight w:val="1053"/>
        </w:trPr>
        <w:tc>
          <w:tcPr>
            <w:tcW w:w="3235" w:type="dxa"/>
            <w:vMerge/>
          </w:tcPr>
          <w:p w14:paraId="60301935"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3043E78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8155D97" w14:textId="6A4AE53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0</w:t>
            </w:r>
          </w:p>
          <w:p w14:paraId="26B42AE5" w14:textId="5648269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0</w:t>
            </w:r>
          </w:p>
        </w:tc>
        <w:tc>
          <w:tcPr>
            <w:tcW w:w="2160" w:type="dxa"/>
          </w:tcPr>
          <w:p w14:paraId="68DE602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61B33D3" w14:textId="341C765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3</w:t>
            </w:r>
          </w:p>
          <w:p w14:paraId="4C9FEAF6" w14:textId="4DC8E42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75</w:t>
            </w:r>
          </w:p>
        </w:tc>
        <w:tc>
          <w:tcPr>
            <w:tcW w:w="2281" w:type="dxa"/>
          </w:tcPr>
          <w:p w14:paraId="2E05B9E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2CB8D6C3" w14:textId="2EE6AF4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1</w:t>
            </w:r>
          </w:p>
          <w:p w14:paraId="4A13D181" w14:textId="769B22B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25</w:t>
            </w:r>
          </w:p>
        </w:tc>
      </w:tr>
      <w:tr w:rsidR="00117AA9" w:rsidRPr="00EE7798" w14:paraId="7CFBBE96" w14:textId="77777777" w:rsidTr="00C0106B">
        <w:trPr>
          <w:trHeight w:val="1000"/>
        </w:trPr>
        <w:tc>
          <w:tcPr>
            <w:tcW w:w="3235" w:type="dxa"/>
            <w:vMerge w:val="restart"/>
          </w:tcPr>
          <w:p w14:paraId="754C6849"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(1.b.) </w:t>
            </w:r>
          </w:p>
          <w:p w14:paraId="0F49B13B" w14:textId="77777777" w:rsidR="00117AA9" w:rsidRPr="00EE7798" w:rsidRDefault="00117AA9" w:rsidP="00117AA9">
            <w:pPr>
              <w:rPr>
                <w:rFonts w:ascii="Times New Roman" w:hAnsi="Times New Roman" w:cs="Times New Roman"/>
                <w:color w:val="000000"/>
                <w:sz w:val="24"/>
                <w:szCs w:val="24"/>
              </w:rPr>
            </w:pPr>
          </w:p>
          <w:p w14:paraId="1920EFE4"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1F9FADEF" w14:textId="200592E1"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0106B">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7) </w:t>
            </w:r>
          </w:p>
          <w:p w14:paraId="4BE074D4" w14:textId="77777777" w:rsidR="00117AA9" w:rsidRPr="00EE7798" w:rsidRDefault="00117AA9" w:rsidP="00117AA9">
            <w:pPr>
              <w:rPr>
                <w:rFonts w:ascii="Times New Roman" w:hAnsi="Times New Roman" w:cs="Times New Roman"/>
                <w:color w:val="000000"/>
                <w:sz w:val="24"/>
                <w:szCs w:val="24"/>
              </w:rPr>
            </w:pPr>
          </w:p>
          <w:p w14:paraId="7CEEBC08"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DB088FF" w14:textId="3D2315E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2 (N = </w:t>
            </w:r>
            <w:r>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250" w:type="dxa"/>
            <w:shd w:val="clear" w:color="auto" w:fill="FFF2CC" w:themeFill="accent4" w:themeFillTint="33"/>
          </w:tcPr>
          <w:p w14:paraId="2D338B0D" w14:textId="2804CC8D"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2D6A31CA"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3</w:t>
            </w:r>
          </w:p>
          <w:p w14:paraId="13A43BAD" w14:textId="5E04D179"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43</w:t>
            </w:r>
          </w:p>
        </w:tc>
        <w:tc>
          <w:tcPr>
            <w:tcW w:w="2160" w:type="dxa"/>
            <w:shd w:val="clear" w:color="auto" w:fill="FFF2CC" w:themeFill="accent4" w:themeFillTint="33"/>
          </w:tcPr>
          <w:p w14:paraId="5D6D6FA9" w14:textId="142E5804"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4A618853"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3</w:t>
            </w:r>
          </w:p>
          <w:p w14:paraId="6A559CCA" w14:textId="1AB7C181"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43</w:t>
            </w:r>
          </w:p>
        </w:tc>
        <w:tc>
          <w:tcPr>
            <w:tcW w:w="2281" w:type="dxa"/>
            <w:shd w:val="clear" w:color="auto" w:fill="FFF2CC" w:themeFill="accent4" w:themeFillTint="33"/>
          </w:tcPr>
          <w:p w14:paraId="5BE972AB" w14:textId="118AC82E"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25E0FF89"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1</w:t>
            </w:r>
          </w:p>
          <w:p w14:paraId="214F5EFC" w14:textId="43B7F672"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14</w:t>
            </w:r>
          </w:p>
        </w:tc>
      </w:tr>
      <w:tr w:rsidR="00E9361E" w:rsidRPr="00EE7798" w14:paraId="7670D826" w14:textId="77777777" w:rsidTr="00E65C78">
        <w:trPr>
          <w:trHeight w:val="1053"/>
        </w:trPr>
        <w:tc>
          <w:tcPr>
            <w:tcW w:w="3235" w:type="dxa"/>
            <w:vMerge/>
          </w:tcPr>
          <w:p w14:paraId="60CB86E9"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7B0393C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348174C" w14:textId="28FCCD1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0</w:t>
            </w:r>
          </w:p>
          <w:p w14:paraId="0FB2A3D7" w14:textId="0553BBB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0</w:t>
            </w:r>
          </w:p>
        </w:tc>
        <w:tc>
          <w:tcPr>
            <w:tcW w:w="2160" w:type="dxa"/>
          </w:tcPr>
          <w:p w14:paraId="534431C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A37058B" w14:textId="78558B0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2</w:t>
            </w:r>
          </w:p>
          <w:p w14:paraId="2BDCACAB" w14:textId="65F0275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50</w:t>
            </w:r>
          </w:p>
        </w:tc>
        <w:tc>
          <w:tcPr>
            <w:tcW w:w="2281" w:type="dxa"/>
          </w:tcPr>
          <w:p w14:paraId="4BD8E9A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B89453F" w14:textId="49217DE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2</w:t>
            </w:r>
          </w:p>
          <w:p w14:paraId="3C3272F4" w14:textId="76B6274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50</w:t>
            </w:r>
          </w:p>
        </w:tc>
      </w:tr>
      <w:tr w:rsidR="00117AA9" w:rsidRPr="00EE7798" w14:paraId="28EA4186" w14:textId="77777777" w:rsidTr="00C0106B">
        <w:trPr>
          <w:trHeight w:val="1000"/>
        </w:trPr>
        <w:tc>
          <w:tcPr>
            <w:tcW w:w="3235" w:type="dxa"/>
            <w:vMerge w:val="restart"/>
          </w:tcPr>
          <w:p w14:paraId="0DB15360"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(1.c.) </w:t>
            </w:r>
          </w:p>
          <w:p w14:paraId="66D836E8" w14:textId="77777777" w:rsidR="00117AA9" w:rsidRPr="00EE7798" w:rsidRDefault="00117AA9" w:rsidP="00117AA9">
            <w:pPr>
              <w:rPr>
                <w:rFonts w:ascii="Times New Roman" w:hAnsi="Times New Roman" w:cs="Times New Roman"/>
                <w:color w:val="000000"/>
                <w:sz w:val="24"/>
                <w:szCs w:val="24"/>
              </w:rPr>
            </w:pPr>
          </w:p>
          <w:p w14:paraId="0FBF427E"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76697F1" w14:textId="10423688"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0106B">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7) </w:t>
            </w:r>
          </w:p>
          <w:p w14:paraId="75DFCCEB" w14:textId="77777777" w:rsidR="00117AA9" w:rsidRPr="00EE7798" w:rsidRDefault="00117AA9" w:rsidP="00117AA9">
            <w:pPr>
              <w:rPr>
                <w:rFonts w:ascii="Times New Roman" w:hAnsi="Times New Roman" w:cs="Times New Roman"/>
                <w:color w:val="000000"/>
                <w:sz w:val="24"/>
                <w:szCs w:val="24"/>
              </w:rPr>
            </w:pPr>
          </w:p>
          <w:p w14:paraId="25C54171"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9A9ECA2" w14:textId="2EEAF4E5"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2 (N = </w:t>
            </w:r>
            <w:r>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250" w:type="dxa"/>
            <w:shd w:val="clear" w:color="auto" w:fill="FFF2CC" w:themeFill="accent4" w:themeFillTint="33"/>
          </w:tcPr>
          <w:p w14:paraId="322C52BE" w14:textId="49B745ED"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696F10B9"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3</w:t>
            </w:r>
          </w:p>
          <w:p w14:paraId="39D70142" w14:textId="64E170E8"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43</w:t>
            </w:r>
          </w:p>
        </w:tc>
        <w:tc>
          <w:tcPr>
            <w:tcW w:w="2160" w:type="dxa"/>
            <w:shd w:val="clear" w:color="auto" w:fill="FFF2CC" w:themeFill="accent4" w:themeFillTint="33"/>
          </w:tcPr>
          <w:p w14:paraId="43C1B312" w14:textId="60CE7EDF"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78FF8058"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4</w:t>
            </w:r>
          </w:p>
          <w:p w14:paraId="571E9D95" w14:textId="7CEBA2C1"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57</w:t>
            </w:r>
          </w:p>
        </w:tc>
        <w:tc>
          <w:tcPr>
            <w:tcW w:w="2281" w:type="dxa"/>
            <w:shd w:val="clear" w:color="auto" w:fill="FFF2CC" w:themeFill="accent4" w:themeFillTint="33"/>
          </w:tcPr>
          <w:p w14:paraId="1D8A5112" w14:textId="6CCDF4E4"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5E54D81C"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0</w:t>
            </w:r>
          </w:p>
          <w:p w14:paraId="4C425CAD" w14:textId="77F38954"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0</w:t>
            </w:r>
          </w:p>
        </w:tc>
      </w:tr>
      <w:tr w:rsidR="00C32C8C" w:rsidRPr="00EE7798" w14:paraId="59AA9B9B" w14:textId="77777777" w:rsidTr="00E65C78">
        <w:trPr>
          <w:trHeight w:val="1053"/>
        </w:trPr>
        <w:tc>
          <w:tcPr>
            <w:tcW w:w="3235" w:type="dxa"/>
            <w:vMerge/>
          </w:tcPr>
          <w:p w14:paraId="3DE08201" w14:textId="77777777" w:rsidR="00C32C8C" w:rsidRPr="00EE7798" w:rsidRDefault="00C32C8C" w:rsidP="00C32C8C">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0CE1B993"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A9905C2" w14:textId="450E3CB1"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0</w:t>
            </w:r>
          </w:p>
          <w:p w14:paraId="10531373" w14:textId="6EE95179"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0</w:t>
            </w:r>
          </w:p>
        </w:tc>
        <w:tc>
          <w:tcPr>
            <w:tcW w:w="2160" w:type="dxa"/>
          </w:tcPr>
          <w:p w14:paraId="4C102E47"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23CC3415" w14:textId="4E3B210D"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2</w:t>
            </w:r>
          </w:p>
          <w:p w14:paraId="10EA649F" w14:textId="09DBE0C5"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50</w:t>
            </w:r>
          </w:p>
        </w:tc>
        <w:tc>
          <w:tcPr>
            <w:tcW w:w="2281" w:type="dxa"/>
          </w:tcPr>
          <w:p w14:paraId="4BD0AF0E"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FD8901E" w14:textId="4D6FC5E4"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2</w:t>
            </w:r>
          </w:p>
          <w:p w14:paraId="2D05FC3E" w14:textId="415EDA4B"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50</w:t>
            </w:r>
          </w:p>
        </w:tc>
      </w:tr>
      <w:tr w:rsidR="00117AA9" w:rsidRPr="00EE7798" w14:paraId="369178E1" w14:textId="77777777" w:rsidTr="00C0106B">
        <w:trPr>
          <w:trHeight w:val="1053"/>
        </w:trPr>
        <w:tc>
          <w:tcPr>
            <w:tcW w:w="3235" w:type="dxa"/>
            <w:vMerge w:val="restart"/>
          </w:tcPr>
          <w:p w14:paraId="0A4E8B8C" w14:textId="1856EF55"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(1.d.) </w:t>
            </w:r>
          </w:p>
          <w:p w14:paraId="024C22ED" w14:textId="77777777" w:rsidR="00117AA9" w:rsidRPr="00EE7798" w:rsidRDefault="00117AA9" w:rsidP="00117AA9">
            <w:pPr>
              <w:rPr>
                <w:rFonts w:ascii="Times New Roman" w:hAnsi="Times New Roman" w:cs="Times New Roman"/>
                <w:color w:val="000000"/>
                <w:sz w:val="24"/>
                <w:szCs w:val="24"/>
              </w:rPr>
            </w:pPr>
          </w:p>
          <w:p w14:paraId="3DE47FE4"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20B249A" w14:textId="50AEC6A2"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0106B">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7) </w:t>
            </w:r>
          </w:p>
          <w:p w14:paraId="0087D91A" w14:textId="77777777" w:rsidR="00117AA9" w:rsidRPr="00EE7798" w:rsidRDefault="00117AA9" w:rsidP="00117AA9">
            <w:pPr>
              <w:rPr>
                <w:rFonts w:ascii="Times New Roman" w:hAnsi="Times New Roman" w:cs="Times New Roman"/>
                <w:color w:val="000000"/>
                <w:sz w:val="24"/>
                <w:szCs w:val="24"/>
              </w:rPr>
            </w:pPr>
          </w:p>
          <w:p w14:paraId="76A073EA"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7EFC166" w14:textId="2BDB619E" w:rsidR="00117AA9" w:rsidRPr="00EE7798" w:rsidRDefault="00117AA9" w:rsidP="00117AA9">
            <w:pPr>
              <w:widowControl w:val="0"/>
              <w:pBdr>
                <w:top w:val="nil"/>
                <w:left w:val="nil"/>
                <w:bottom w:val="nil"/>
                <w:right w:val="nil"/>
                <w:between w:val="nil"/>
              </w:pBdr>
              <w:spacing w:line="276" w:lineRule="auto"/>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2 (N = </w:t>
            </w:r>
            <w:r>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250" w:type="dxa"/>
            <w:shd w:val="clear" w:color="auto" w:fill="FFF2CC" w:themeFill="accent4" w:themeFillTint="33"/>
          </w:tcPr>
          <w:p w14:paraId="405F2553" w14:textId="095C0852"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1D27C722"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3</w:t>
            </w:r>
          </w:p>
          <w:p w14:paraId="13DB2A64" w14:textId="1A0F1EFF"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43</w:t>
            </w:r>
          </w:p>
        </w:tc>
        <w:tc>
          <w:tcPr>
            <w:tcW w:w="2160" w:type="dxa"/>
            <w:shd w:val="clear" w:color="auto" w:fill="FFF2CC" w:themeFill="accent4" w:themeFillTint="33"/>
          </w:tcPr>
          <w:p w14:paraId="0FAF136A" w14:textId="56FCE75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4A8873D8"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3</w:t>
            </w:r>
          </w:p>
          <w:p w14:paraId="59F60AFA" w14:textId="6FD0F0FE"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43</w:t>
            </w:r>
          </w:p>
        </w:tc>
        <w:tc>
          <w:tcPr>
            <w:tcW w:w="2281" w:type="dxa"/>
            <w:shd w:val="clear" w:color="auto" w:fill="FFF2CC" w:themeFill="accent4" w:themeFillTint="33"/>
          </w:tcPr>
          <w:p w14:paraId="2DD253DC" w14:textId="0B270185"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78E7F948" w14:textId="77777777"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1</w:t>
            </w:r>
          </w:p>
          <w:p w14:paraId="4F10120E" w14:textId="7653419A" w:rsidR="00117AA9" w:rsidRPr="00EE7798" w:rsidRDefault="00117AA9" w:rsidP="00117AA9">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14</w:t>
            </w:r>
          </w:p>
        </w:tc>
      </w:tr>
      <w:tr w:rsidR="00C32C8C" w:rsidRPr="00EE7798" w14:paraId="514C1573" w14:textId="77777777" w:rsidTr="00E65C78">
        <w:trPr>
          <w:trHeight w:val="1053"/>
        </w:trPr>
        <w:tc>
          <w:tcPr>
            <w:tcW w:w="3235" w:type="dxa"/>
            <w:vMerge/>
          </w:tcPr>
          <w:p w14:paraId="47FC514E" w14:textId="77777777" w:rsidR="00C32C8C" w:rsidRPr="00EE7798" w:rsidRDefault="00C32C8C" w:rsidP="00C32C8C">
            <w:pPr>
              <w:rPr>
                <w:rFonts w:ascii="Times New Roman" w:hAnsi="Times New Roman" w:cs="Times New Roman"/>
                <w:color w:val="000000"/>
                <w:sz w:val="24"/>
                <w:szCs w:val="24"/>
              </w:rPr>
            </w:pPr>
          </w:p>
        </w:tc>
        <w:tc>
          <w:tcPr>
            <w:tcW w:w="2250" w:type="dxa"/>
          </w:tcPr>
          <w:p w14:paraId="6EDFCBBE"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A98389A" w14:textId="534AAC5F"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0</w:t>
            </w:r>
          </w:p>
          <w:p w14:paraId="35C7F66D" w14:textId="72C3AB4D"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0</w:t>
            </w:r>
          </w:p>
        </w:tc>
        <w:tc>
          <w:tcPr>
            <w:tcW w:w="2160" w:type="dxa"/>
          </w:tcPr>
          <w:p w14:paraId="558195DD"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75F35BF" w14:textId="578F8D4D"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3</w:t>
            </w:r>
          </w:p>
          <w:p w14:paraId="53458C50" w14:textId="00CA9AC1"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75</w:t>
            </w:r>
          </w:p>
        </w:tc>
        <w:tc>
          <w:tcPr>
            <w:tcW w:w="2281" w:type="dxa"/>
          </w:tcPr>
          <w:p w14:paraId="20FDE93C"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7E966AF" w14:textId="779F8FF0"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117AA9">
              <w:rPr>
                <w:rFonts w:ascii="Times New Roman" w:hAnsi="Times New Roman" w:cs="Times New Roman"/>
                <w:color w:val="000000"/>
                <w:sz w:val="24"/>
                <w:szCs w:val="24"/>
              </w:rPr>
              <w:t>1</w:t>
            </w:r>
          </w:p>
          <w:p w14:paraId="2E24B54D" w14:textId="29364961"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117AA9">
              <w:rPr>
                <w:rFonts w:ascii="Times New Roman" w:hAnsi="Times New Roman" w:cs="Times New Roman"/>
                <w:color w:val="000000"/>
                <w:sz w:val="24"/>
                <w:szCs w:val="24"/>
              </w:rPr>
              <w:t>25</w:t>
            </w:r>
          </w:p>
        </w:tc>
      </w:tr>
    </w:tbl>
    <w:p w14:paraId="333E1CBA" w14:textId="70E0CC28" w:rsidR="00E9361E" w:rsidRPr="00EE7798" w:rsidRDefault="00E9361E">
      <w:pPr>
        <w:rPr>
          <w:rFonts w:ascii="Times New Roman" w:hAnsi="Times New Roman" w:cs="Times New Roman"/>
          <w:sz w:val="24"/>
          <w:szCs w:val="24"/>
        </w:rPr>
      </w:pPr>
    </w:p>
    <w:p w14:paraId="7B050A65" w14:textId="5E6D3A98"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1F6DBC5A" w14:textId="77777777" w:rsidR="00E9361E" w:rsidRPr="00EE7798" w:rsidRDefault="00E9361E">
      <w:pPr>
        <w:rPr>
          <w:rFonts w:ascii="Times New Roman" w:hAnsi="Times New Roman" w:cs="Times New Roman"/>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2"/>
        <w:gridCol w:w="460"/>
        <w:gridCol w:w="460"/>
        <w:gridCol w:w="461"/>
        <w:gridCol w:w="461"/>
        <w:gridCol w:w="461"/>
        <w:gridCol w:w="461"/>
      </w:tblGrid>
      <w:tr w:rsidR="00E9361E" w:rsidRPr="00EE7798" w14:paraId="13ED8F93" w14:textId="77777777" w:rsidTr="00E65C78">
        <w:trPr>
          <w:trHeight w:val="80"/>
          <w:jc w:val="center"/>
        </w:trPr>
        <w:tc>
          <w:tcPr>
            <w:tcW w:w="7162" w:type="dxa"/>
            <w:vMerge w:val="restart"/>
            <w:shd w:val="clear" w:color="auto" w:fill="D9D9D9"/>
            <w:vAlign w:val="center"/>
          </w:tcPr>
          <w:p w14:paraId="623ACB6D" w14:textId="77777777" w:rsidR="00E9361E" w:rsidRPr="00EE7798" w:rsidRDefault="00E9361E"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2: </w:t>
            </w:r>
            <w:r w:rsidR="00603331" w:rsidRPr="00EE7798">
              <w:rPr>
                <w:rFonts w:ascii="Times New Roman" w:hAnsi="Times New Roman" w:cs="Times New Roman"/>
                <w:b/>
                <w:color w:val="000000"/>
                <w:sz w:val="24"/>
                <w:szCs w:val="24"/>
              </w:rPr>
              <w:t>Family-Teacher Partnerships and Community Connections</w:t>
            </w:r>
          </w:p>
          <w:p w14:paraId="698C6247" w14:textId="78448FB9" w:rsidR="00603331" w:rsidRPr="00EE7798" w:rsidRDefault="00603331"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764" w:type="dxa"/>
            <w:gridSpan w:val="6"/>
            <w:shd w:val="clear" w:color="auto" w:fill="D9D9D9"/>
          </w:tcPr>
          <w:p w14:paraId="49A32C76"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38EF1B04" w14:textId="77777777" w:rsidTr="00E65C78">
        <w:trPr>
          <w:trHeight w:val="64"/>
          <w:jc w:val="center"/>
        </w:trPr>
        <w:tc>
          <w:tcPr>
            <w:tcW w:w="7162" w:type="dxa"/>
            <w:vMerge/>
            <w:shd w:val="clear" w:color="auto" w:fill="D9D9D9"/>
            <w:vAlign w:val="center"/>
          </w:tcPr>
          <w:p w14:paraId="1BA9B2A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60" w:type="dxa"/>
            <w:shd w:val="clear" w:color="auto" w:fill="D9D9D9"/>
            <w:vAlign w:val="center"/>
          </w:tcPr>
          <w:p w14:paraId="58385A22"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60" w:type="dxa"/>
            <w:shd w:val="clear" w:color="auto" w:fill="D9D9D9"/>
            <w:vAlign w:val="center"/>
          </w:tcPr>
          <w:p w14:paraId="04E6A88A"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61" w:type="dxa"/>
            <w:shd w:val="clear" w:color="auto" w:fill="D9D9D9"/>
            <w:vAlign w:val="center"/>
          </w:tcPr>
          <w:p w14:paraId="1FDC75F9"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61" w:type="dxa"/>
            <w:shd w:val="clear" w:color="auto" w:fill="D9D9D9"/>
            <w:vAlign w:val="center"/>
          </w:tcPr>
          <w:p w14:paraId="67A6A201"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61" w:type="dxa"/>
            <w:shd w:val="clear" w:color="auto" w:fill="D9D9D9"/>
            <w:vAlign w:val="center"/>
          </w:tcPr>
          <w:p w14:paraId="7EA1E45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61" w:type="dxa"/>
            <w:shd w:val="clear" w:color="auto" w:fill="D9D9D9"/>
          </w:tcPr>
          <w:p w14:paraId="23C0DD1B"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6E78DBA9" w14:textId="77777777" w:rsidTr="00E65C78">
        <w:trPr>
          <w:jc w:val="center"/>
        </w:trPr>
        <w:tc>
          <w:tcPr>
            <w:tcW w:w="7162" w:type="dxa"/>
          </w:tcPr>
          <w:p w14:paraId="47EC49DC" w14:textId="627AB90B"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2a. </w:t>
            </w:r>
            <w:r w:rsidR="00D23D42" w:rsidRPr="00EE7798">
              <w:rPr>
                <w:rFonts w:ascii="Times New Roman" w:hAnsi="Times New Roman" w:cs="Times New Roman"/>
                <w:color w:val="000000"/>
                <w:sz w:val="24"/>
                <w:szCs w:val="24"/>
              </w:rPr>
              <w:t>Know about, understand, and value the diversity of families.</w:t>
            </w:r>
          </w:p>
        </w:tc>
        <w:tc>
          <w:tcPr>
            <w:tcW w:w="460" w:type="dxa"/>
            <w:vAlign w:val="center"/>
          </w:tcPr>
          <w:p w14:paraId="4EDA5BD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0" w:type="dxa"/>
            <w:vAlign w:val="center"/>
          </w:tcPr>
          <w:p w14:paraId="2A02BFB8" w14:textId="11780BF9"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4681C38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7B379332" w14:textId="497465F4"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1E16CDFE" w14:textId="45700A20"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6BE9413E" w14:textId="76415014"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3F3F9475" w14:textId="77777777" w:rsidTr="00E65C78">
        <w:trPr>
          <w:jc w:val="center"/>
        </w:trPr>
        <w:tc>
          <w:tcPr>
            <w:tcW w:w="7162" w:type="dxa"/>
          </w:tcPr>
          <w:p w14:paraId="2D8FD137" w14:textId="0AE39D14"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2b. </w:t>
            </w:r>
            <w:r w:rsidR="00D23D42" w:rsidRPr="00EE7798">
              <w:rPr>
                <w:rFonts w:ascii="Times New Roman" w:hAnsi="Times New Roman" w:cs="Times New Roman"/>
                <w:color w:val="000000"/>
                <w:sz w:val="24"/>
                <w:szCs w:val="24"/>
              </w:rPr>
              <w:t>Collaborate as partners with families in young children’s development and learning through respectful, reciprocal relationships and engagements.</w:t>
            </w:r>
          </w:p>
        </w:tc>
        <w:tc>
          <w:tcPr>
            <w:tcW w:w="460" w:type="dxa"/>
            <w:vAlign w:val="center"/>
          </w:tcPr>
          <w:p w14:paraId="0159F756"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0" w:type="dxa"/>
            <w:vAlign w:val="center"/>
          </w:tcPr>
          <w:p w14:paraId="7372553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043CEB7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30210AD2"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7EA8D9AD" w14:textId="2A47B12D"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2EB3B550" w14:textId="42AA0308"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5213AFBE" w14:textId="77777777" w:rsidTr="00E65C78">
        <w:trPr>
          <w:jc w:val="center"/>
        </w:trPr>
        <w:tc>
          <w:tcPr>
            <w:tcW w:w="7162" w:type="dxa"/>
            <w:tcBorders>
              <w:bottom w:val="single" w:sz="4" w:space="0" w:color="000000"/>
            </w:tcBorders>
          </w:tcPr>
          <w:p w14:paraId="052F108B" w14:textId="20106B60"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2c. </w:t>
            </w:r>
            <w:r w:rsidR="00D23D42" w:rsidRPr="00EE7798">
              <w:rPr>
                <w:rFonts w:ascii="Times New Roman" w:hAnsi="Times New Roman" w:cs="Times New Roman"/>
                <w:color w:val="000000"/>
                <w:sz w:val="24"/>
                <w:szCs w:val="24"/>
              </w:rPr>
              <w:t>Use community resource to support young children’s learning and development and to support families, and build partnerships between early learning settings, schools, and community organizations and agencies.</w:t>
            </w:r>
          </w:p>
        </w:tc>
        <w:tc>
          <w:tcPr>
            <w:tcW w:w="460" w:type="dxa"/>
            <w:tcBorders>
              <w:bottom w:val="single" w:sz="4" w:space="0" w:color="000000"/>
            </w:tcBorders>
            <w:vAlign w:val="center"/>
          </w:tcPr>
          <w:p w14:paraId="799A554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0" w:type="dxa"/>
            <w:tcBorders>
              <w:bottom w:val="single" w:sz="4" w:space="0" w:color="000000"/>
            </w:tcBorders>
            <w:vAlign w:val="center"/>
          </w:tcPr>
          <w:p w14:paraId="30C641C9"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40D69077"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0270F3E9"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4249DA7B" w14:textId="1BA8801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264F7A4D" w14:textId="0F4315D0" w:rsidR="00E9361E" w:rsidRPr="00EE7798" w:rsidRDefault="00E9361E" w:rsidP="00E65C78">
            <w:pPr>
              <w:spacing w:before="20" w:after="40"/>
              <w:jc w:val="center"/>
              <w:rPr>
                <w:rFonts w:ascii="Times New Roman" w:hAnsi="Times New Roman" w:cs="Times New Roman"/>
                <w:color w:val="000000"/>
                <w:sz w:val="24"/>
                <w:szCs w:val="24"/>
              </w:rPr>
            </w:pPr>
          </w:p>
        </w:tc>
      </w:tr>
    </w:tbl>
    <w:p w14:paraId="47BAB7E0" w14:textId="612CEE3B" w:rsidR="00E9361E" w:rsidRPr="00EE7798" w:rsidRDefault="00E9361E">
      <w:pPr>
        <w:rPr>
          <w:rFonts w:ascii="Times New Roman" w:hAnsi="Times New Roman" w:cs="Times New Roman"/>
          <w:sz w:val="24"/>
          <w:szCs w:val="24"/>
        </w:rPr>
      </w:pPr>
    </w:p>
    <w:p w14:paraId="13BC2FD1" w14:textId="35832B5C"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45"/>
        <w:gridCol w:w="2340"/>
        <w:gridCol w:w="2250"/>
        <w:gridCol w:w="2191"/>
      </w:tblGrid>
      <w:tr w:rsidR="00E9361E" w:rsidRPr="00EE7798" w14:paraId="1935598F" w14:textId="77777777" w:rsidTr="00E65C78">
        <w:tc>
          <w:tcPr>
            <w:tcW w:w="9926" w:type="dxa"/>
            <w:gridSpan w:val="4"/>
          </w:tcPr>
          <w:p w14:paraId="736C34E0" w14:textId="411D03BD"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color w:val="000000"/>
                <w:sz w:val="24"/>
                <w:szCs w:val="24"/>
              </w:rPr>
              <w:t>STANDARD 2 OUTCOMES</w:t>
            </w:r>
          </w:p>
        </w:tc>
      </w:tr>
      <w:tr w:rsidR="00E9361E" w:rsidRPr="00EE7798" w14:paraId="3AC99D76" w14:textId="77777777" w:rsidTr="00E65C78">
        <w:tc>
          <w:tcPr>
            <w:tcW w:w="9926" w:type="dxa"/>
            <w:gridSpan w:val="4"/>
          </w:tcPr>
          <w:p w14:paraId="681984B9" w14:textId="5FF9DBE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2 </w:t>
            </w:r>
          </w:p>
          <w:p w14:paraId="36059762" w14:textId="47F5D41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4 – </w:t>
            </w:r>
            <w:r w:rsidR="00837959" w:rsidRPr="00EE7798">
              <w:rPr>
                <w:rFonts w:ascii="Times New Roman" w:hAnsi="Times New Roman" w:cs="Times New Roman"/>
                <w:color w:val="000000"/>
                <w:sz w:val="24"/>
                <w:szCs w:val="24"/>
              </w:rPr>
              <w:t>Developmental Screening (</w:t>
            </w:r>
            <w:r w:rsidR="006454AC" w:rsidRPr="00EE7798">
              <w:rPr>
                <w:rFonts w:ascii="Times New Roman" w:hAnsi="Times New Roman" w:cs="Times New Roman"/>
                <w:color w:val="000000"/>
                <w:sz w:val="24"/>
                <w:szCs w:val="24"/>
              </w:rPr>
              <w:t xml:space="preserve">EEC 4613; </w:t>
            </w:r>
            <w:r w:rsidR="00837959" w:rsidRPr="00EE7798">
              <w:rPr>
                <w:rFonts w:ascii="Times New Roman" w:hAnsi="Times New Roman" w:cs="Times New Roman"/>
                <w:color w:val="000000"/>
                <w:sz w:val="24"/>
                <w:szCs w:val="24"/>
              </w:rPr>
              <w:t>Spring 202</w:t>
            </w:r>
            <w:r w:rsidR="00E96C65">
              <w:rPr>
                <w:rFonts w:ascii="Times New Roman" w:hAnsi="Times New Roman" w:cs="Times New Roman"/>
                <w:color w:val="000000"/>
                <w:sz w:val="24"/>
                <w:szCs w:val="24"/>
              </w:rPr>
              <w:t>4</w:t>
            </w:r>
            <w:r w:rsidR="00837959" w:rsidRPr="00EE7798">
              <w:rPr>
                <w:rFonts w:ascii="Times New Roman" w:hAnsi="Times New Roman" w:cs="Times New Roman"/>
                <w:color w:val="000000"/>
                <w:sz w:val="24"/>
                <w:szCs w:val="24"/>
              </w:rPr>
              <w:t>)</w:t>
            </w:r>
          </w:p>
          <w:p w14:paraId="0F8D4CD7" w14:textId="3A5A5A0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5 – </w:t>
            </w:r>
            <w:r w:rsidR="00837959" w:rsidRPr="00EE7798">
              <w:rPr>
                <w:rFonts w:ascii="Times New Roman" w:hAnsi="Times New Roman" w:cs="Times New Roman"/>
                <w:color w:val="000000"/>
                <w:sz w:val="24"/>
                <w:szCs w:val="24"/>
              </w:rPr>
              <w:t>Parent and Teacher Relationships (</w:t>
            </w:r>
            <w:r w:rsidR="006454AC" w:rsidRPr="00EE7798">
              <w:rPr>
                <w:rFonts w:ascii="Times New Roman" w:hAnsi="Times New Roman" w:cs="Times New Roman"/>
                <w:color w:val="000000"/>
                <w:sz w:val="24"/>
                <w:szCs w:val="24"/>
              </w:rPr>
              <w:t xml:space="preserve">EEC 3400; </w:t>
            </w:r>
            <w:r w:rsidR="00837959" w:rsidRPr="00EE7798">
              <w:rPr>
                <w:rFonts w:ascii="Times New Roman" w:hAnsi="Times New Roman" w:cs="Times New Roman"/>
                <w:color w:val="000000"/>
                <w:sz w:val="24"/>
                <w:szCs w:val="24"/>
              </w:rPr>
              <w:t>Spring 202</w:t>
            </w:r>
            <w:r w:rsidR="00322667">
              <w:rPr>
                <w:rFonts w:ascii="Times New Roman" w:hAnsi="Times New Roman" w:cs="Times New Roman"/>
                <w:color w:val="000000"/>
                <w:sz w:val="24"/>
                <w:szCs w:val="24"/>
              </w:rPr>
              <w:t>4</w:t>
            </w:r>
            <w:r w:rsidR="00837959" w:rsidRPr="00EE7798">
              <w:rPr>
                <w:rFonts w:ascii="Times New Roman" w:hAnsi="Times New Roman" w:cs="Times New Roman"/>
                <w:color w:val="000000"/>
                <w:sz w:val="24"/>
                <w:szCs w:val="24"/>
              </w:rPr>
              <w:t>)</w:t>
            </w:r>
          </w:p>
        </w:tc>
      </w:tr>
      <w:tr w:rsidR="00E9361E" w:rsidRPr="00EE7798" w14:paraId="5A6A36B3" w14:textId="77777777" w:rsidTr="00E65C78">
        <w:tc>
          <w:tcPr>
            <w:tcW w:w="3145" w:type="dxa"/>
          </w:tcPr>
          <w:p w14:paraId="63AA8B0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2</w:t>
            </w:r>
          </w:p>
        </w:tc>
        <w:tc>
          <w:tcPr>
            <w:tcW w:w="2340" w:type="dxa"/>
          </w:tcPr>
          <w:p w14:paraId="20A4C9F0"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250" w:type="dxa"/>
          </w:tcPr>
          <w:p w14:paraId="6CE3C4B7"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191" w:type="dxa"/>
          </w:tcPr>
          <w:p w14:paraId="78FE9A16"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E9361E" w:rsidRPr="00EE7798" w14:paraId="01C5678E" w14:textId="77777777" w:rsidTr="00E65C78">
        <w:trPr>
          <w:trHeight w:val="1000"/>
        </w:trPr>
        <w:tc>
          <w:tcPr>
            <w:tcW w:w="3145" w:type="dxa"/>
            <w:vMerge w:val="restart"/>
          </w:tcPr>
          <w:p w14:paraId="37C162D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(2.a.) </w:t>
            </w:r>
          </w:p>
          <w:p w14:paraId="10F9CEF0" w14:textId="77777777" w:rsidR="00E9361E" w:rsidRPr="00EE7798" w:rsidRDefault="00E9361E" w:rsidP="00E65C78">
            <w:pPr>
              <w:rPr>
                <w:rFonts w:ascii="Times New Roman" w:hAnsi="Times New Roman" w:cs="Times New Roman"/>
                <w:color w:val="000000"/>
                <w:sz w:val="24"/>
                <w:szCs w:val="24"/>
              </w:rPr>
            </w:pPr>
          </w:p>
          <w:p w14:paraId="5A84983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2BCF62D3" w14:textId="1C394D4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w:t>
            </w:r>
            <w:r w:rsidR="00322667">
              <w:rPr>
                <w:rFonts w:ascii="Times New Roman" w:hAnsi="Times New Roman" w:cs="Times New Roman"/>
                <w:color w:val="000000"/>
                <w:sz w:val="24"/>
                <w:szCs w:val="24"/>
              </w:rPr>
              <w:t>16</w:t>
            </w:r>
            <w:r w:rsidRPr="00EE7798">
              <w:rPr>
                <w:rFonts w:ascii="Times New Roman" w:hAnsi="Times New Roman" w:cs="Times New Roman"/>
                <w:color w:val="000000"/>
                <w:sz w:val="24"/>
                <w:szCs w:val="24"/>
              </w:rPr>
              <w:t xml:space="preserve">) </w:t>
            </w:r>
          </w:p>
          <w:p w14:paraId="4E0EF605" w14:textId="77777777" w:rsidR="00E9361E" w:rsidRPr="00EE7798" w:rsidRDefault="00E9361E" w:rsidP="00E65C78">
            <w:pPr>
              <w:rPr>
                <w:rFonts w:ascii="Times New Roman" w:hAnsi="Times New Roman" w:cs="Times New Roman"/>
                <w:color w:val="000000"/>
                <w:sz w:val="24"/>
                <w:szCs w:val="24"/>
              </w:rPr>
            </w:pPr>
          </w:p>
          <w:p w14:paraId="2F00EE9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1CDE95A" w14:textId="3A94E99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8726D" w:rsidRPr="00EE7798">
              <w:rPr>
                <w:rFonts w:ascii="Times New Roman" w:hAnsi="Times New Roman" w:cs="Times New Roman"/>
                <w:color w:val="000000"/>
                <w:sz w:val="24"/>
                <w:szCs w:val="24"/>
              </w:rPr>
              <w:t>1</w:t>
            </w:r>
            <w:r w:rsidR="00322667">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w:t>
            </w:r>
          </w:p>
        </w:tc>
        <w:tc>
          <w:tcPr>
            <w:tcW w:w="2340" w:type="dxa"/>
          </w:tcPr>
          <w:p w14:paraId="637DFB0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3136958" w14:textId="5466E68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3</w:t>
            </w:r>
          </w:p>
          <w:p w14:paraId="4ABD4B35" w14:textId="6EAF07C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19</w:t>
            </w:r>
          </w:p>
        </w:tc>
        <w:tc>
          <w:tcPr>
            <w:tcW w:w="2250" w:type="dxa"/>
          </w:tcPr>
          <w:p w14:paraId="5AFAFC0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9A2A4B4" w14:textId="0AA665E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5</w:t>
            </w:r>
          </w:p>
          <w:p w14:paraId="1F956E46" w14:textId="077DD80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31</w:t>
            </w:r>
          </w:p>
        </w:tc>
        <w:tc>
          <w:tcPr>
            <w:tcW w:w="2191" w:type="dxa"/>
          </w:tcPr>
          <w:p w14:paraId="42B447F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9390AEC" w14:textId="2C9FC16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8</w:t>
            </w:r>
          </w:p>
          <w:p w14:paraId="3C64CAD0" w14:textId="508CC39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50</w:t>
            </w:r>
          </w:p>
        </w:tc>
      </w:tr>
      <w:tr w:rsidR="00E9361E" w:rsidRPr="00EE7798" w14:paraId="2DD7E029" w14:textId="77777777" w:rsidTr="00E65C78">
        <w:trPr>
          <w:trHeight w:val="1053"/>
        </w:trPr>
        <w:tc>
          <w:tcPr>
            <w:tcW w:w="3145" w:type="dxa"/>
            <w:vMerge/>
          </w:tcPr>
          <w:p w14:paraId="0D226BD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340" w:type="dxa"/>
          </w:tcPr>
          <w:p w14:paraId="7C8F9B86"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2C4E7003" w14:textId="08FB866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0</w:t>
            </w:r>
          </w:p>
          <w:p w14:paraId="582BF5E2" w14:textId="04D6A35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0</w:t>
            </w:r>
          </w:p>
        </w:tc>
        <w:tc>
          <w:tcPr>
            <w:tcW w:w="2250" w:type="dxa"/>
          </w:tcPr>
          <w:p w14:paraId="2984D44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7D0F804" w14:textId="0332247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3</w:t>
            </w:r>
          </w:p>
          <w:p w14:paraId="56C7A930" w14:textId="532F622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25</w:t>
            </w:r>
          </w:p>
        </w:tc>
        <w:tc>
          <w:tcPr>
            <w:tcW w:w="2191" w:type="dxa"/>
          </w:tcPr>
          <w:p w14:paraId="44B27A5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E0B5423" w14:textId="05CF4D2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9</w:t>
            </w:r>
          </w:p>
          <w:p w14:paraId="63A78CF8" w14:textId="2EFD573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75</w:t>
            </w:r>
          </w:p>
        </w:tc>
      </w:tr>
      <w:tr w:rsidR="00E9361E" w:rsidRPr="00EE7798" w14:paraId="7A53185A" w14:textId="77777777" w:rsidTr="00E65C78">
        <w:trPr>
          <w:trHeight w:val="1000"/>
        </w:trPr>
        <w:tc>
          <w:tcPr>
            <w:tcW w:w="3145" w:type="dxa"/>
            <w:vMerge w:val="restart"/>
          </w:tcPr>
          <w:p w14:paraId="4DBF451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(2.b.) </w:t>
            </w:r>
          </w:p>
          <w:p w14:paraId="3DCB1033" w14:textId="77777777" w:rsidR="00E9361E" w:rsidRPr="00EE7798" w:rsidRDefault="00E9361E" w:rsidP="00E65C78">
            <w:pPr>
              <w:rPr>
                <w:rFonts w:ascii="Times New Roman" w:hAnsi="Times New Roman" w:cs="Times New Roman"/>
                <w:color w:val="000000"/>
                <w:sz w:val="24"/>
                <w:szCs w:val="24"/>
              </w:rPr>
            </w:pPr>
          </w:p>
          <w:p w14:paraId="323943E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59EDCFED" w14:textId="5CEBEA2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4 (N = </w:t>
            </w:r>
            <w:r w:rsidR="00322667">
              <w:rPr>
                <w:rFonts w:ascii="Times New Roman" w:hAnsi="Times New Roman" w:cs="Times New Roman"/>
                <w:color w:val="000000"/>
                <w:sz w:val="24"/>
                <w:szCs w:val="24"/>
              </w:rPr>
              <w:t>16</w:t>
            </w:r>
            <w:r w:rsidRPr="00EE7798">
              <w:rPr>
                <w:rFonts w:ascii="Times New Roman" w:hAnsi="Times New Roman" w:cs="Times New Roman"/>
                <w:color w:val="000000"/>
                <w:sz w:val="24"/>
                <w:szCs w:val="24"/>
              </w:rPr>
              <w:t xml:space="preserve">) </w:t>
            </w:r>
          </w:p>
          <w:p w14:paraId="134E91FD" w14:textId="77777777" w:rsidR="00E9361E" w:rsidRPr="00EE7798" w:rsidRDefault="00E9361E" w:rsidP="00E65C78">
            <w:pPr>
              <w:rPr>
                <w:rFonts w:ascii="Times New Roman" w:hAnsi="Times New Roman" w:cs="Times New Roman"/>
                <w:color w:val="000000"/>
                <w:sz w:val="24"/>
                <w:szCs w:val="24"/>
              </w:rPr>
            </w:pPr>
          </w:p>
          <w:p w14:paraId="4843570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A6F53C8" w14:textId="0265143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8726D" w:rsidRPr="00EE7798">
              <w:rPr>
                <w:rFonts w:ascii="Times New Roman" w:hAnsi="Times New Roman" w:cs="Times New Roman"/>
                <w:color w:val="000000"/>
                <w:sz w:val="24"/>
                <w:szCs w:val="24"/>
              </w:rPr>
              <w:t>1</w:t>
            </w:r>
            <w:r w:rsidR="00322667">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w:t>
            </w:r>
          </w:p>
        </w:tc>
        <w:tc>
          <w:tcPr>
            <w:tcW w:w="2340" w:type="dxa"/>
          </w:tcPr>
          <w:p w14:paraId="7BEDF31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294F9CC" w14:textId="07CC7E7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1</w:t>
            </w:r>
          </w:p>
          <w:p w14:paraId="58400BF5" w14:textId="4339816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6</w:t>
            </w:r>
          </w:p>
        </w:tc>
        <w:tc>
          <w:tcPr>
            <w:tcW w:w="2250" w:type="dxa"/>
          </w:tcPr>
          <w:p w14:paraId="2C1791C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F40DFC8" w14:textId="4B1D5FF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6</w:t>
            </w:r>
          </w:p>
          <w:p w14:paraId="16D5B6A1" w14:textId="03680AC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38</w:t>
            </w:r>
          </w:p>
        </w:tc>
        <w:tc>
          <w:tcPr>
            <w:tcW w:w="2191" w:type="dxa"/>
          </w:tcPr>
          <w:p w14:paraId="1FCBF01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DC685A2" w14:textId="40F78FC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9</w:t>
            </w:r>
          </w:p>
          <w:p w14:paraId="74018B8A" w14:textId="4E6387CE" w:rsidR="0067491F"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56</w:t>
            </w:r>
          </w:p>
        </w:tc>
      </w:tr>
      <w:tr w:rsidR="00E9361E" w:rsidRPr="00EE7798" w14:paraId="27EDA7C9" w14:textId="77777777" w:rsidTr="00E65C78">
        <w:trPr>
          <w:trHeight w:val="1053"/>
        </w:trPr>
        <w:tc>
          <w:tcPr>
            <w:tcW w:w="3145" w:type="dxa"/>
            <w:vMerge/>
          </w:tcPr>
          <w:p w14:paraId="60DA3233"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340" w:type="dxa"/>
          </w:tcPr>
          <w:p w14:paraId="2DC4B1F5"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DEBDF44" w14:textId="5712A1A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2</w:t>
            </w:r>
          </w:p>
          <w:p w14:paraId="0CE116B0" w14:textId="1DF92D3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17</w:t>
            </w:r>
          </w:p>
        </w:tc>
        <w:tc>
          <w:tcPr>
            <w:tcW w:w="2250" w:type="dxa"/>
          </w:tcPr>
          <w:p w14:paraId="32300F7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8CE248A" w14:textId="00D093A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4</w:t>
            </w:r>
          </w:p>
          <w:p w14:paraId="175CB9F2" w14:textId="142E3CF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33</w:t>
            </w:r>
          </w:p>
        </w:tc>
        <w:tc>
          <w:tcPr>
            <w:tcW w:w="2191" w:type="dxa"/>
          </w:tcPr>
          <w:p w14:paraId="5B563D7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6812C84" w14:textId="5CBE586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6</w:t>
            </w:r>
          </w:p>
          <w:p w14:paraId="74958A75" w14:textId="3E4ECDA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50</w:t>
            </w:r>
          </w:p>
        </w:tc>
      </w:tr>
      <w:tr w:rsidR="00E9361E" w:rsidRPr="00EE7798" w14:paraId="56070875" w14:textId="77777777" w:rsidTr="00E96C65">
        <w:trPr>
          <w:trHeight w:val="1000"/>
        </w:trPr>
        <w:tc>
          <w:tcPr>
            <w:tcW w:w="3145" w:type="dxa"/>
            <w:vMerge w:val="restart"/>
          </w:tcPr>
          <w:p w14:paraId="634A987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(2.c.) </w:t>
            </w:r>
          </w:p>
          <w:p w14:paraId="3FC81440" w14:textId="77777777" w:rsidR="00E9361E" w:rsidRPr="00EE7798" w:rsidRDefault="00E9361E" w:rsidP="00E65C78">
            <w:pPr>
              <w:rPr>
                <w:rFonts w:ascii="Times New Roman" w:hAnsi="Times New Roman" w:cs="Times New Roman"/>
                <w:color w:val="000000"/>
                <w:sz w:val="24"/>
                <w:szCs w:val="24"/>
              </w:rPr>
            </w:pPr>
          </w:p>
          <w:p w14:paraId="79BDC13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7FAAB013" w14:textId="0051925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4 (N = </w:t>
            </w:r>
            <w:r w:rsidR="00322667">
              <w:rPr>
                <w:rFonts w:ascii="Times New Roman" w:hAnsi="Times New Roman" w:cs="Times New Roman"/>
                <w:color w:val="000000"/>
                <w:sz w:val="24"/>
                <w:szCs w:val="24"/>
              </w:rPr>
              <w:t>16</w:t>
            </w:r>
            <w:r w:rsidRPr="00EE7798">
              <w:rPr>
                <w:rFonts w:ascii="Times New Roman" w:hAnsi="Times New Roman" w:cs="Times New Roman"/>
                <w:color w:val="000000"/>
                <w:sz w:val="24"/>
                <w:szCs w:val="24"/>
              </w:rPr>
              <w:t xml:space="preserve">) </w:t>
            </w:r>
          </w:p>
          <w:p w14:paraId="5231B938" w14:textId="77777777" w:rsidR="00E9361E" w:rsidRPr="00EE7798" w:rsidRDefault="00E9361E" w:rsidP="00E65C78">
            <w:pPr>
              <w:rPr>
                <w:rFonts w:ascii="Times New Roman" w:hAnsi="Times New Roman" w:cs="Times New Roman"/>
                <w:color w:val="000000"/>
                <w:sz w:val="24"/>
                <w:szCs w:val="24"/>
              </w:rPr>
            </w:pPr>
          </w:p>
          <w:p w14:paraId="589B7DF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03C911F" w14:textId="4528226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8726D" w:rsidRPr="00EE7798">
              <w:rPr>
                <w:rFonts w:ascii="Times New Roman" w:hAnsi="Times New Roman" w:cs="Times New Roman"/>
                <w:color w:val="000000"/>
                <w:sz w:val="24"/>
                <w:szCs w:val="24"/>
              </w:rPr>
              <w:t>1</w:t>
            </w:r>
            <w:r w:rsidR="00322667">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w:t>
            </w:r>
          </w:p>
        </w:tc>
        <w:tc>
          <w:tcPr>
            <w:tcW w:w="2340" w:type="dxa"/>
            <w:shd w:val="clear" w:color="auto" w:fill="FFF2CC" w:themeFill="accent4" w:themeFillTint="33"/>
          </w:tcPr>
          <w:p w14:paraId="0E98400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1DD50B8" w14:textId="4291C0A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10</w:t>
            </w:r>
          </w:p>
          <w:p w14:paraId="226E6635" w14:textId="3A5610E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62</w:t>
            </w:r>
          </w:p>
        </w:tc>
        <w:tc>
          <w:tcPr>
            <w:tcW w:w="2250" w:type="dxa"/>
            <w:shd w:val="clear" w:color="auto" w:fill="FFF2CC" w:themeFill="accent4" w:themeFillTint="33"/>
          </w:tcPr>
          <w:p w14:paraId="0053BE0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27AEA515" w14:textId="6C978E4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4</w:t>
            </w:r>
          </w:p>
          <w:p w14:paraId="71FFDE7C" w14:textId="728CC72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25</w:t>
            </w:r>
          </w:p>
        </w:tc>
        <w:tc>
          <w:tcPr>
            <w:tcW w:w="2191" w:type="dxa"/>
            <w:shd w:val="clear" w:color="auto" w:fill="FFF2CC" w:themeFill="accent4" w:themeFillTint="33"/>
          </w:tcPr>
          <w:p w14:paraId="00072AB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2DFD94A7" w14:textId="0D39C63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2</w:t>
            </w:r>
          </w:p>
          <w:p w14:paraId="743CA807" w14:textId="0651288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13</w:t>
            </w:r>
          </w:p>
        </w:tc>
      </w:tr>
      <w:tr w:rsidR="00E9361E" w:rsidRPr="00EE7798" w14:paraId="1D9DD374" w14:textId="77777777" w:rsidTr="00E65C78">
        <w:trPr>
          <w:trHeight w:val="1053"/>
        </w:trPr>
        <w:tc>
          <w:tcPr>
            <w:tcW w:w="3145" w:type="dxa"/>
            <w:vMerge/>
          </w:tcPr>
          <w:p w14:paraId="66DC4A57"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340" w:type="dxa"/>
          </w:tcPr>
          <w:p w14:paraId="2C1CE3A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B55E3F7" w14:textId="08882C2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2</w:t>
            </w:r>
          </w:p>
          <w:p w14:paraId="59176F51" w14:textId="32DA650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16</w:t>
            </w:r>
          </w:p>
        </w:tc>
        <w:tc>
          <w:tcPr>
            <w:tcW w:w="2250" w:type="dxa"/>
          </w:tcPr>
          <w:p w14:paraId="7316688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DB56879" w14:textId="6B11DE6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5</w:t>
            </w:r>
          </w:p>
          <w:p w14:paraId="7375CAFD" w14:textId="55385F0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42</w:t>
            </w:r>
          </w:p>
        </w:tc>
        <w:tc>
          <w:tcPr>
            <w:tcW w:w="2191" w:type="dxa"/>
          </w:tcPr>
          <w:p w14:paraId="08F92E5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A7499B3" w14:textId="278D1AC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22667">
              <w:rPr>
                <w:rFonts w:ascii="Times New Roman" w:hAnsi="Times New Roman" w:cs="Times New Roman"/>
                <w:color w:val="000000"/>
                <w:sz w:val="24"/>
                <w:szCs w:val="24"/>
              </w:rPr>
              <w:t>5</w:t>
            </w:r>
          </w:p>
          <w:p w14:paraId="463941CB" w14:textId="561CEFA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322667">
              <w:rPr>
                <w:rFonts w:ascii="Times New Roman" w:hAnsi="Times New Roman" w:cs="Times New Roman"/>
                <w:color w:val="000000"/>
                <w:sz w:val="24"/>
                <w:szCs w:val="24"/>
              </w:rPr>
              <w:t>42</w:t>
            </w:r>
          </w:p>
        </w:tc>
      </w:tr>
    </w:tbl>
    <w:p w14:paraId="04233860" w14:textId="56366715" w:rsidR="00E9361E" w:rsidRPr="00EE7798" w:rsidRDefault="00E9361E">
      <w:pPr>
        <w:rPr>
          <w:rFonts w:ascii="Times New Roman" w:hAnsi="Times New Roman" w:cs="Times New Roman"/>
          <w:sz w:val="24"/>
          <w:szCs w:val="24"/>
        </w:rPr>
      </w:pPr>
    </w:p>
    <w:p w14:paraId="77B74FB0" w14:textId="4FDF8816"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4D748118" w14:textId="77777777" w:rsidR="00E9361E" w:rsidRPr="00EE7798" w:rsidRDefault="00E9361E">
      <w:pPr>
        <w:rPr>
          <w:rFonts w:ascii="Times New Roman" w:hAnsi="Times New Roman" w:cs="Times New Roman"/>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6"/>
        <w:gridCol w:w="460"/>
        <w:gridCol w:w="462"/>
        <w:gridCol w:w="463"/>
        <w:gridCol w:w="463"/>
        <w:gridCol w:w="463"/>
        <w:gridCol w:w="459"/>
      </w:tblGrid>
      <w:tr w:rsidR="00E9361E" w:rsidRPr="00EE7798" w14:paraId="505D8C99" w14:textId="77777777" w:rsidTr="00E65C78">
        <w:trPr>
          <w:trHeight w:val="80"/>
          <w:jc w:val="center"/>
        </w:trPr>
        <w:tc>
          <w:tcPr>
            <w:tcW w:w="7156" w:type="dxa"/>
            <w:vMerge w:val="restart"/>
            <w:shd w:val="clear" w:color="auto" w:fill="D9D9D9"/>
            <w:vAlign w:val="center"/>
          </w:tcPr>
          <w:p w14:paraId="34C37888" w14:textId="1A4699F0" w:rsidR="00603331" w:rsidRPr="00EE7798" w:rsidRDefault="00E9361E"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3: </w:t>
            </w:r>
            <w:r w:rsidR="00603331" w:rsidRPr="00EE7798">
              <w:rPr>
                <w:rFonts w:ascii="Times New Roman" w:hAnsi="Times New Roman" w:cs="Times New Roman"/>
                <w:b/>
                <w:color w:val="000000"/>
                <w:sz w:val="24"/>
                <w:szCs w:val="24"/>
              </w:rPr>
              <w:t>Child Observation, Documentation, and Assessment</w:t>
            </w:r>
          </w:p>
          <w:p w14:paraId="10C955EA" w14:textId="40F5E79E" w:rsidR="00E9361E" w:rsidRPr="00EE7798" w:rsidRDefault="00E9361E"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770" w:type="dxa"/>
            <w:gridSpan w:val="6"/>
            <w:shd w:val="clear" w:color="auto" w:fill="D9D9D9"/>
          </w:tcPr>
          <w:p w14:paraId="16F1ABEE"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3D88731C" w14:textId="77777777" w:rsidTr="00E65C78">
        <w:trPr>
          <w:trHeight w:val="64"/>
          <w:jc w:val="center"/>
        </w:trPr>
        <w:tc>
          <w:tcPr>
            <w:tcW w:w="7156" w:type="dxa"/>
            <w:vMerge/>
            <w:shd w:val="clear" w:color="auto" w:fill="D9D9D9"/>
            <w:vAlign w:val="center"/>
          </w:tcPr>
          <w:p w14:paraId="2FE799D5"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60" w:type="dxa"/>
            <w:shd w:val="clear" w:color="auto" w:fill="D9D9D9"/>
            <w:vAlign w:val="center"/>
          </w:tcPr>
          <w:p w14:paraId="63054875"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62" w:type="dxa"/>
            <w:shd w:val="clear" w:color="auto" w:fill="D9D9D9"/>
            <w:vAlign w:val="center"/>
          </w:tcPr>
          <w:p w14:paraId="5CB9A6AA"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63" w:type="dxa"/>
            <w:shd w:val="clear" w:color="auto" w:fill="D9D9D9"/>
            <w:vAlign w:val="center"/>
          </w:tcPr>
          <w:p w14:paraId="593BB2C1"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63" w:type="dxa"/>
            <w:shd w:val="clear" w:color="auto" w:fill="D9D9D9"/>
            <w:vAlign w:val="center"/>
          </w:tcPr>
          <w:p w14:paraId="62457EA3"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63" w:type="dxa"/>
            <w:shd w:val="clear" w:color="auto" w:fill="D9D9D9"/>
            <w:vAlign w:val="center"/>
          </w:tcPr>
          <w:p w14:paraId="1F181BF8"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59" w:type="dxa"/>
            <w:shd w:val="clear" w:color="auto" w:fill="D9D9D9"/>
            <w:vAlign w:val="center"/>
          </w:tcPr>
          <w:p w14:paraId="7AF5AA05"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2D24DF9E" w14:textId="77777777" w:rsidTr="00E65C78">
        <w:trPr>
          <w:jc w:val="center"/>
        </w:trPr>
        <w:tc>
          <w:tcPr>
            <w:tcW w:w="7156" w:type="dxa"/>
          </w:tcPr>
          <w:p w14:paraId="36B4C53A" w14:textId="19E2E132"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3a. </w:t>
            </w:r>
            <w:r w:rsidR="00D23D42" w:rsidRPr="00EE7798">
              <w:rPr>
                <w:rFonts w:ascii="Times New Roman" w:hAnsi="Times New Roman" w:cs="Times New Roman"/>
                <w:color w:val="000000"/>
                <w:sz w:val="24"/>
                <w:szCs w:val="24"/>
              </w:rPr>
              <w:t>Understand that assessments (formal and informal, formative and summative) are conducted to make informed choices about instructions and for planning in early learning settings.</w:t>
            </w:r>
          </w:p>
        </w:tc>
        <w:tc>
          <w:tcPr>
            <w:tcW w:w="460" w:type="dxa"/>
            <w:vAlign w:val="center"/>
          </w:tcPr>
          <w:p w14:paraId="4FFF038F" w14:textId="44812618"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vAlign w:val="center"/>
          </w:tcPr>
          <w:p w14:paraId="0538555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vAlign w:val="center"/>
          </w:tcPr>
          <w:p w14:paraId="5D2F0D59"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711FFD40" w14:textId="30A97CA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73436BFE"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vAlign w:val="center"/>
          </w:tcPr>
          <w:p w14:paraId="7C92F744"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5BF0B497" w14:textId="77777777" w:rsidTr="00E65C78">
        <w:trPr>
          <w:jc w:val="center"/>
        </w:trPr>
        <w:tc>
          <w:tcPr>
            <w:tcW w:w="7156" w:type="dxa"/>
          </w:tcPr>
          <w:p w14:paraId="7AA38A3C" w14:textId="27C03262"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3b. </w:t>
            </w:r>
            <w:r w:rsidR="00D23D42" w:rsidRPr="00EE7798">
              <w:rPr>
                <w:rFonts w:ascii="Times New Roman" w:hAnsi="Times New Roman" w:cs="Times New Roman"/>
                <w:color w:val="000000"/>
                <w:sz w:val="24"/>
                <w:szCs w:val="24"/>
              </w:rPr>
              <w:t>Know a wide range of types of assessments, their purposes and their associated methods and tools.</w:t>
            </w:r>
          </w:p>
        </w:tc>
        <w:tc>
          <w:tcPr>
            <w:tcW w:w="460" w:type="dxa"/>
            <w:vAlign w:val="center"/>
          </w:tcPr>
          <w:p w14:paraId="6EFB17D4" w14:textId="2774BCF1"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vAlign w:val="center"/>
          </w:tcPr>
          <w:p w14:paraId="31CE1FE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vAlign w:val="center"/>
          </w:tcPr>
          <w:p w14:paraId="4BAB569C"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07266928" w14:textId="7120E5A4"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679CC5C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vAlign w:val="center"/>
          </w:tcPr>
          <w:p w14:paraId="045C1726"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77A93D06" w14:textId="77777777" w:rsidTr="00E65C78">
        <w:trPr>
          <w:jc w:val="center"/>
        </w:trPr>
        <w:tc>
          <w:tcPr>
            <w:tcW w:w="7156" w:type="dxa"/>
          </w:tcPr>
          <w:p w14:paraId="3C4CF001" w14:textId="0742FF50"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3c. </w:t>
            </w:r>
            <w:r w:rsidR="00D23D42" w:rsidRPr="00EE7798">
              <w:rPr>
                <w:rFonts w:ascii="Times New Roman" w:hAnsi="Times New Roman" w:cs="Times New Roman"/>
                <w:color w:val="000000"/>
                <w:sz w:val="24"/>
                <w:szCs w:val="24"/>
              </w:rPr>
              <w:t>Use screening and assessment tools in ways that are ethically grounded and developmentally, ability, culturally, and linguistically appropriate in order to document developmental progress and promote positive outcomes for each child.</w:t>
            </w:r>
          </w:p>
        </w:tc>
        <w:tc>
          <w:tcPr>
            <w:tcW w:w="460" w:type="dxa"/>
            <w:vAlign w:val="center"/>
          </w:tcPr>
          <w:p w14:paraId="6EA02676" w14:textId="5A2062A2"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vAlign w:val="center"/>
          </w:tcPr>
          <w:p w14:paraId="10F05D6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vAlign w:val="center"/>
          </w:tcPr>
          <w:p w14:paraId="703B03EA"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23121242" w14:textId="1616BAE5"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07533756"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vAlign w:val="center"/>
          </w:tcPr>
          <w:p w14:paraId="1E7E8B0D"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493AF569" w14:textId="77777777" w:rsidTr="00E65C78">
        <w:trPr>
          <w:jc w:val="center"/>
        </w:trPr>
        <w:tc>
          <w:tcPr>
            <w:tcW w:w="7156" w:type="dxa"/>
            <w:tcBorders>
              <w:bottom w:val="single" w:sz="4" w:space="0" w:color="000000"/>
            </w:tcBorders>
          </w:tcPr>
          <w:p w14:paraId="3296FE13" w14:textId="0F8CF926"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3d. </w:t>
            </w:r>
            <w:r w:rsidR="00D23D42" w:rsidRPr="00EE7798">
              <w:rPr>
                <w:rFonts w:ascii="Times New Roman" w:hAnsi="Times New Roman" w:cs="Times New Roman"/>
                <w:sz w:val="24"/>
                <w:szCs w:val="24"/>
              </w:rPr>
              <w:t>Build assessment partnerships with families and professional colleagues.</w:t>
            </w:r>
          </w:p>
        </w:tc>
        <w:tc>
          <w:tcPr>
            <w:tcW w:w="460" w:type="dxa"/>
            <w:tcBorders>
              <w:bottom w:val="single" w:sz="4" w:space="0" w:color="000000"/>
            </w:tcBorders>
            <w:vAlign w:val="center"/>
          </w:tcPr>
          <w:p w14:paraId="659DF225" w14:textId="59E8FC35"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tcBorders>
              <w:bottom w:val="single" w:sz="4" w:space="0" w:color="000000"/>
            </w:tcBorders>
            <w:vAlign w:val="center"/>
          </w:tcPr>
          <w:p w14:paraId="775F6E1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tcBorders>
              <w:bottom w:val="single" w:sz="4" w:space="0" w:color="000000"/>
            </w:tcBorders>
            <w:vAlign w:val="center"/>
          </w:tcPr>
          <w:p w14:paraId="230EB9AD"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tcBorders>
              <w:bottom w:val="single" w:sz="4" w:space="0" w:color="000000"/>
            </w:tcBorders>
            <w:vAlign w:val="center"/>
          </w:tcPr>
          <w:p w14:paraId="06F5F58C" w14:textId="010C8F7A"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tcBorders>
              <w:bottom w:val="single" w:sz="4" w:space="0" w:color="000000"/>
            </w:tcBorders>
            <w:vAlign w:val="center"/>
          </w:tcPr>
          <w:p w14:paraId="24D9AB37"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tcBorders>
              <w:bottom w:val="single" w:sz="4" w:space="0" w:color="000000"/>
            </w:tcBorders>
            <w:vAlign w:val="center"/>
          </w:tcPr>
          <w:p w14:paraId="4D8A2F07" w14:textId="77777777" w:rsidR="00E9361E" w:rsidRPr="00EE7798" w:rsidRDefault="00E9361E" w:rsidP="00E65C78">
            <w:pPr>
              <w:spacing w:before="20" w:after="40"/>
              <w:jc w:val="center"/>
              <w:rPr>
                <w:rFonts w:ascii="Times New Roman" w:hAnsi="Times New Roman" w:cs="Times New Roman"/>
                <w:color w:val="000000"/>
                <w:sz w:val="24"/>
                <w:szCs w:val="24"/>
              </w:rPr>
            </w:pPr>
          </w:p>
        </w:tc>
      </w:tr>
    </w:tbl>
    <w:p w14:paraId="35F36398" w14:textId="55407BF5" w:rsidR="00E9361E" w:rsidRPr="00EE7798" w:rsidRDefault="00E9361E">
      <w:pPr>
        <w:rPr>
          <w:rFonts w:ascii="Times New Roman" w:hAnsi="Times New Roman" w:cs="Times New Roman"/>
          <w:sz w:val="24"/>
          <w:szCs w:val="24"/>
        </w:rPr>
      </w:pPr>
    </w:p>
    <w:p w14:paraId="25E0599F" w14:textId="1A24264B"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77DDC803" w14:textId="77777777"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415"/>
        <w:gridCol w:w="2250"/>
        <w:gridCol w:w="2250"/>
        <w:gridCol w:w="2011"/>
      </w:tblGrid>
      <w:tr w:rsidR="00E9361E" w:rsidRPr="00EE7798" w14:paraId="0EAC5D0F" w14:textId="77777777" w:rsidTr="00E65C78">
        <w:tc>
          <w:tcPr>
            <w:tcW w:w="9926" w:type="dxa"/>
            <w:gridSpan w:val="4"/>
          </w:tcPr>
          <w:p w14:paraId="1F07F0C4" w14:textId="4EF2F701" w:rsidR="00E9361E" w:rsidRPr="00EE7798" w:rsidRDefault="00E9361E" w:rsidP="00E65C78">
            <w:pPr>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STANDARD 3 OUTCOMES</w:t>
            </w:r>
          </w:p>
        </w:tc>
      </w:tr>
      <w:tr w:rsidR="00E9361E" w:rsidRPr="00EE7798" w14:paraId="368E0E68" w14:textId="77777777" w:rsidTr="00E65C78">
        <w:tc>
          <w:tcPr>
            <w:tcW w:w="9926" w:type="dxa"/>
            <w:gridSpan w:val="4"/>
          </w:tcPr>
          <w:p w14:paraId="0DED563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3 </w:t>
            </w:r>
          </w:p>
          <w:p w14:paraId="6511E1DC" w14:textId="3C652CD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3 – </w:t>
            </w:r>
            <w:r w:rsidR="00837959" w:rsidRPr="00EE7798">
              <w:rPr>
                <w:rFonts w:ascii="Times New Roman" w:hAnsi="Times New Roman" w:cs="Times New Roman"/>
                <w:color w:val="000000"/>
                <w:sz w:val="24"/>
                <w:szCs w:val="24"/>
              </w:rPr>
              <w:t>Positive Behavior Supports (</w:t>
            </w:r>
            <w:r w:rsidR="006454AC" w:rsidRPr="00EE7798">
              <w:rPr>
                <w:rFonts w:ascii="Times New Roman" w:hAnsi="Times New Roman" w:cs="Times New Roman"/>
                <w:color w:val="000000"/>
                <w:sz w:val="24"/>
                <w:szCs w:val="24"/>
              </w:rPr>
              <w:t xml:space="preserve">EEX 3603; </w:t>
            </w:r>
            <w:r w:rsidR="00837959" w:rsidRPr="00EE7798">
              <w:rPr>
                <w:rFonts w:ascii="Times New Roman" w:hAnsi="Times New Roman" w:cs="Times New Roman"/>
                <w:color w:val="000000"/>
                <w:sz w:val="24"/>
                <w:szCs w:val="24"/>
              </w:rPr>
              <w:t>Spring 202</w:t>
            </w:r>
            <w:r w:rsidR="00E96C65">
              <w:rPr>
                <w:rFonts w:ascii="Times New Roman" w:hAnsi="Times New Roman" w:cs="Times New Roman"/>
                <w:color w:val="000000"/>
                <w:sz w:val="24"/>
                <w:szCs w:val="24"/>
              </w:rPr>
              <w:t>4</w:t>
            </w:r>
            <w:r w:rsidR="00837959" w:rsidRPr="00EE7798">
              <w:rPr>
                <w:rFonts w:ascii="Times New Roman" w:hAnsi="Times New Roman" w:cs="Times New Roman"/>
                <w:color w:val="000000"/>
                <w:sz w:val="24"/>
                <w:szCs w:val="24"/>
              </w:rPr>
              <w:t>)</w:t>
            </w:r>
          </w:p>
          <w:p w14:paraId="7A12993F" w14:textId="1DB99AC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4 – </w:t>
            </w:r>
            <w:r w:rsidR="00837959" w:rsidRPr="00EE7798">
              <w:rPr>
                <w:rFonts w:ascii="Times New Roman" w:hAnsi="Times New Roman" w:cs="Times New Roman"/>
                <w:color w:val="000000"/>
                <w:sz w:val="24"/>
                <w:szCs w:val="24"/>
              </w:rPr>
              <w:t>Developmental Screening (</w:t>
            </w:r>
            <w:r w:rsidR="006454AC" w:rsidRPr="00EE7798">
              <w:rPr>
                <w:rFonts w:ascii="Times New Roman" w:hAnsi="Times New Roman" w:cs="Times New Roman"/>
                <w:color w:val="000000"/>
                <w:sz w:val="24"/>
                <w:szCs w:val="24"/>
              </w:rPr>
              <w:t xml:space="preserve">EEC 4613; </w:t>
            </w:r>
            <w:r w:rsidR="00837959" w:rsidRPr="00EE7798">
              <w:rPr>
                <w:rFonts w:ascii="Times New Roman" w:hAnsi="Times New Roman" w:cs="Times New Roman"/>
                <w:color w:val="000000"/>
                <w:sz w:val="24"/>
                <w:szCs w:val="24"/>
              </w:rPr>
              <w:t>Spring 202</w:t>
            </w:r>
            <w:r w:rsidR="00E96C65">
              <w:rPr>
                <w:rFonts w:ascii="Times New Roman" w:hAnsi="Times New Roman" w:cs="Times New Roman"/>
                <w:color w:val="000000"/>
                <w:sz w:val="24"/>
                <w:szCs w:val="24"/>
              </w:rPr>
              <w:t>4</w:t>
            </w:r>
            <w:r w:rsidR="00837959" w:rsidRPr="00EE7798">
              <w:rPr>
                <w:rFonts w:ascii="Times New Roman" w:hAnsi="Times New Roman" w:cs="Times New Roman"/>
                <w:color w:val="000000"/>
                <w:sz w:val="24"/>
                <w:szCs w:val="24"/>
              </w:rPr>
              <w:t>)</w:t>
            </w:r>
          </w:p>
        </w:tc>
      </w:tr>
      <w:tr w:rsidR="00E9361E" w:rsidRPr="00EE7798" w14:paraId="1AFDA5F3" w14:textId="77777777" w:rsidTr="00E65C78">
        <w:tc>
          <w:tcPr>
            <w:tcW w:w="3415" w:type="dxa"/>
          </w:tcPr>
          <w:p w14:paraId="02CB83D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3</w:t>
            </w:r>
          </w:p>
        </w:tc>
        <w:tc>
          <w:tcPr>
            <w:tcW w:w="2250" w:type="dxa"/>
          </w:tcPr>
          <w:p w14:paraId="548CF989"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250" w:type="dxa"/>
          </w:tcPr>
          <w:p w14:paraId="3F4DEC57"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011" w:type="dxa"/>
          </w:tcPr>
          <w:p w14:paraId="2B70A1D8"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E9361E" w:rsidRPr="00EE7798" w14:paraId="0C8273C5" w14:textId="77777777" w:rsidTr="00E65C78">
        <w:trPr>
          <w:trHeight w:val="1000"/>
        </w:trPr>
        <w:tc>
          <w:tcPr>
            <w:tcW w:w="3415" w:type="dxa"/>
            <w:vMerge w:val="restart"/>
          </w:tcPr>
          <w:p w14:paraId="0FD423E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(3.a.) </w:t>
            </w:r>
          </w:p>
          <w:p w14:paraId="58716F50" w14:textId="77777777" w:rsidR="00E9361E" w:rsidRPr="00EE7798" w:rsidRDefault="00E9361E" w:rsidP="00E65C78">
            <w:pPr>
              <w:rPr>
                <w:rFonts w:ascii="Times New Roman" w:hAnsi="Times New Roman" w:cs="Times New Roman"/>
                <w:color w:val="000000"/>
                <w:sz w:val="24"/>
                <w:szCs w:val="24"/>
              </w:rPr>
            </w:pPr>
          </w:p>
          <w:p w14:paraId="12C8449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27FBA68D" w14:textId="155B960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E96C65">
              <w:rPr>
                <w:rFonts w:ascii="Times New Roman" w:hAnsi="Times New Roman" w:cs="Times New Roman"/>
                <w:color w:val="000000"/>
                <w:sz w:val="24"/>
                <w:szCs w:val="24"/>
              </w:rPr>
              <w:t>23</w:t>
            </w:r>
            <w:r w:rsidRPr="00EE7798">
              <w:rPr>
                <w:rFonts w:ascii="Times New Roman" w:hAnsi="Times New Roman" w:cs="Times New Roman"/>
                <w:color w:val="000000"/>
                <w:sz w:val="24"/>
                <w:szCs w:val="24"/>
              </w:rPr>
              <w:t xml:space="preserve">) </w:t>
            </w:r>
          </w:p>
          <w:p w14:paraId="7C313F51" w14:textId="77777777" w:rsidR="00E9361E" w:rsidRPr="00EE7798" w:rsidRDefault="00E9361E" w:rsidP="00E65C78">
            <w:pPr>
              <w:rPr>
                <w:rFonts w:ascii="Times New Roman" w:hAnsi="Times New Roman" w:cs="Times New Roman"/>
                <w:color w:val="000000"/>
                <w:sz w:val="24"/>
                <w:szCs w:val="24"/>
              </w:rPr>
            </w:pPr>
          </w:p>
          <w:p w14:paraId="08570D4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EA5F4A7" w14:textId="65FAB55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w:t>
            </w:r>
            <w:r w:rsidR="00E96C65">
              <w:rPr>
                <w:rFonts w:ascii="Times New Roman" w:hAnsi="Times New Roman" w:cs="Times New Roman"/>
                <w:color w:val="000000"/>
                <w:sz w:val="24"/>
                <w:szCs w:val="24"/>
              </w:rPr>
              <w:t>16</w:t>
            </w:r>
            <w:r w:rsidRPr="00EE7798">
              <w:rPr>
                <w:rFonts w:ascii="Times New Roman" w:hAnsi="Times New Roman" w:cs="Times New Roman"/>
                <w:color w:val="000000"/>
                <w:sz w:val="24"/>
                <w:szCs w:val="24"/>
              </w:rPr>
              <w:t xml:space="preserve">) </w:t>
            </w:r>
          </w:p>
        </w:tc>
        <w:tc>
          <w:tcPr>
            <w:tcW w:w="2250" w:type="dxa"/>
          </w:tcPr>
          <w:p w14:paraId="39B895FD" w14:textId="69366762"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95EDC34" w14:textId="1E0ACD8C"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1</w:t>
            </w:r>
          </w:p>
          <w:p w14:paraId="7D965EFA" w14:textId="738B3D74"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4</w:t>
            </w:r>
          </w:p>
        </w:tc>
        <w:tc>
          <w:tcPr>
            <w:tcW w:w="2250" w:type="dxa"/>
          </w:tcPr>
          <w:p w14:paraId="4A768F4F"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164A75D" w14:textId="7A0EF3A0"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17</w:t>
            </w:r>
          </w:p>
          <w:p w14:paraId="161565A5" w14:textId="7FA3D9C8"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74</w:t>
            </w:r>
          </w:p>
        </w:tc>
        <w:tc>
          <w:tcPr>
            <w:tcW w:w="2011" w:type="dxa"/>
          </w:tcPr>
          <w:p w14:paraId="664B3411"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E196E6D" w14:textId="2AA53903"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5</w:t>
            </w:r>
          </w:p>
          <w:p w14:paraId="11B29ECA" w14:textId="6D674372"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22</w:t>
            </w:r>
          </w:p>
        </w:tc>
      </w:tr>
      <w:tr w:rsidR="00E9361E" w:rsidRPr="00EE7798" w14:paraId="2A74398D" w14:textId="77777777" w:rsidTr="00C0106B">
        <w:trPr>
          <w:trHeight w:val="1053"/>
        </w:trPr>
        <w:tc>
          <w:tcPr>
            <w:tcW w:w="3415" w:type="dxa"/>
            <w:vMerge/>
          </w:tcPr>
          <w:p w14:paraId="03A00285"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FFF2CC" w:themeFill="accent4" w:themeFillTint="33"/>
          </w:tcPr>
          <w:p w14:paraId="2C8D536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7C1EF47" w14:textId="250B7FC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5</w:t>
            </w:r>
          </w:p>
          <w:p w14:paraId="623D2A81" w14:textId="06DE1339"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31</w:t>
            </w:r>
          </w:p>
        </w:tc>
        <w:tc>
          <w:tcPr>
            <w:tcW w:w="2250" w:type="dxa"/>
            <w:shd w:val="clear" w:color="auto" w:fill="FFF2CC" w:themeFill="accent4" w:themeFillTint="33"/>
          </w:tcPr>
          <w:p w14:paraId="5F9487D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04E72AA" w14:textId="4531CD8F"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5</w:t>
            </w:r>
          </w:p>
          <w:p w14:paraId="2DDFBE6B" w14:textId="1D9CF6AC"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31</w:t>
            </w:r>
          </w:p>
        </w:tc>
        <w:tc>
          <w:tcPr>
            <w:tcW w:w="2011" w:type="dxa"/>
            <w:shd w:val="clear" w:color="auto" w:fill="FFF2CC" w:themeFill="accent4" w:themeFillTint="33"/>
          </w:tcPr>
          <w:p w14:paraId="7B98DDC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2985101" w14:textId="22A7BFBE"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6</w:t>
            </w:r>
          </w:p>
          <w:p w14:paraId="0E533DBD" w14:textId="5C4A0F87"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38</w:t>
            </w:r>
          </w:p>
        </w:tc>
      </w:tr>
      <w:tr w:rsidR="00E9361E" w:rsidRPr="00EE7798" w14:paraId="2E8118AF" w14:textId="77777777" w:rsidTr="00E65C78">
        <w:trPr>
          <w:trHeight w:val="1000"/>
        </w:trPr>
        <w:tc>
          <w:tcPr>
            <w:tcW w:w="3415" w:type="dxa"/>
            <w:vMerge w:val="restart"/>
          </w:tcPr>
          <w:p w14:paraId="47D0B16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(3.b.) </w:t>
            </w:r>
          </w:p>
          <w:p w14:paraId="2C32E528" w14:textId="77777777" w:rsidR="00E9361E" w:rsidRPr="00EE7798" w:rsidRDefault="00E9361E" w:rsidP="00E65C78">
            <w:pPr>
              <w:rPr>
                <w:rFonts w:ascii="Times New Roman" w:hAnsi="Times New Roman" w:cs="Times New Roman"/>
                <w:color w:val="000000"/>
                <w:sz w:val="24"/>
                <w:szCs w:val="24"/>
              </w:rPr>
            </w:pPr>
          </w:p>
          <w:p w14:paraId="378E0B7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5F5ACF90" w14:textId="756777C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E96C65">
              <w:rPr>
                <w:rFonts w:ascii="Times New Roman" w:hAnsi="Times New Roman" w:cs="Times New Roman"/>
                <w:color w:val="000000"/>
                <w:sz w:val="24"/>
                <w:szCs w:val="24"/>
              </w:rPr>
              <w:t>23</w:t>
            </w:r>
            <w:r w:rsidRPr="00EE7798">
              <w:rPr>
                <w:rFonts w:ascii="Times New Roman" w:hAnsi="Times New Roman" w:cs="Times New Roman"/>
                <w:color w:val="000000"/>
                <w:sz w:val="24"/>
                <w:szCs w:val="24"/>
              </w:rPr>
              <w:t xml:space="preserve">) </w:t>
            </w:r>
          </w:p>
          <w:p w14:paraId="39D9A067" w14:textId="77777777" w:rsidR="00E9361E" w:rsidRPr="00EE7798" w:rsidRDefault="00E9361E" w:rsidP="00E65C78">
            <w:pPr>
              <w:rPr>
                <w:rFonts w:ascii="Times New Roman" w:hAnsi="Times New Roman" w:cs="Times New Roman"/>
                <w:color w:val="000000"/>
                <w:sz w:val="24"/>
                <w:szCs w:val="24"/>
              </w:rPr>
            </w:pPr>
          </w:p>
          <w:p w14:paraId="6CEB682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E06BC97" w14:textId="1EB5215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w:t>
            </w:r>
            <w:r w:rsidR="00E96C65">
              <w:rPr>
                <w:rFonts w:ascii="Times New Roman" w:hAnsi="Times New Roman" w:cs="Times New Roman"/>
                <w:color w:val="000000"/>
                <w:sz w:val="24"/>
                <w:szCs w:val="24"/>
              </w:rPr>
              <w:t>16</w:t>
            </w:r>
            <w:r w:rsidRPr="00EE7798">
              <w:rPr>
                <w:rFonts w:ascii="Times New Roman" w:hAnsi="Times New Roman" w:cs="Times New Roman"/>
                <w:color w:val="000000"/>
                <w:sz w:val="24"/>
                <w:szCs w:val="24"/>
              </w:rPr>
              <w:t xml:space="preserve">) </w:t>
            </w:r>
          </w:p>
        </w:tc>
        <w:tc>
          <w:tcPr>
            <w:tcW w:w="2250" w:type="dxa"/>
          </w:tcPr>
          <w:p w14:paraId="32AB1039"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79A354B" w14:textId="1F88F38C"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1</w:t>
            </w:r>
          </w:p>
          <w:p w14:paraId="47F896F0" w14:textId="2042869C"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4</w:t>
            </w:r>
          </w:p>
        </w:tc>
        <w:tc>
          <w:tcPr>
            <w:tcW w:w="2250" w:type="dxa"/>
          </w:tcPr>
          <w:p w14:paraId="559CC45C"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A25F2AE" w14:textId="20965BBC"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14</w:t>
            </w:r>
          </w:p>
          <w:p w14:paraId="04364EE2" w14:textId="41540F2E"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61</w:t>
            </w:r>
          </w:p>
        </w:tc>
        <w:tc>
          <w:tcPr>
            <w:tcW w:w="2011" w:type="dxa"/>
          </w:tcPr>
          <w:p w14:paraId="106A7220"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EA8EA73" w14:textId="434A0E51"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8</w:t>
            </w:r>
          </w:p>
          <w:p w14:paraId="77A5CB9C" w14:textId="67E2DEEE"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35</w:t>
            </w:r>
          </w:p>
        </w:tc>
      </w:tr>
      <w:tr w:rsidR="00E9361E" w:rsidRPr="00EE7798" w14:paraId="44709632" w14:textId="77777777" w:rsidTr="00C0106B">
        <w:trPr>
          <w:trHeight w:val="1053"/>
        </w:trPr>
        <w:tc>
          <w:tcPr>
            <w:tcW w:w="3415" w:type="dxa"/>
            <w:vMerge/>
          </w:tcPr>
          <w:p w14:paraId="299CB28A"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FFF2CC" w:themeFill="accent4" w:themeFillTint="33"/>
          </w:tcPr>
          <w:p w14:paraId="7B7A1E1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1A44BAC" w14:textId="25A2386E"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C6F">
              <w:rPr>
                <w:rFonts w:ascii="Times New Roman" w:hAnsi="Times New Roman" w:cs="Times New Roman"/>
                <w:color w:val="000000"/>
                <w:sz w:val="24"/>
                <w:szCs w:val="24"/>
              </w:rPr>
              <w:t>4</w:t>
            </w:r>
          </w:p>
          <w:p w14:paraId="7E8E016C" w14:textId="64C32AB0"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25</w:t>
            </w:r>
          </w:p>
        </w:tc>
        <w:tc>
          <w:tcPr>
            <w:tcW w:w="2250" w:type="dxa"/>
            <w:shd w:val="clear" w:color="auto" w:fill="FFF2CC" w:themeFill="accent4" w:themeFillTint="33"/>
          </w:tcPr>
          <w:p w14:paraId="28D9979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D4FFFC4" w14:textId="5B5B8796"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C6F">
              <w:rPr>
                <w:rFonts w:ascii="Times New Roman" w:hAnsi="Times New Roman" w:cs="Times New Roman"/>
                <w:color w:val="000000"/>
                <w:sz w:val="24"/>
                <w:szCs w:val="24"/>
              </w:rPr>
              <w:t>8</w:t>
            </w:r>
          </w:p>
          <w:p w14:paraId="2BDE2286" w14:textId="57EFA6FE"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50</w:t>
            </w:r>
          </w:p>
        </w:tc>
        <w:tc>
          <w:tcPr>
            <w:tcW w:w="2011" w:type="dxa"/>
            <w:shd w:val="clear" w:color="auto" w:fill="FFF2CC" w:themeFill="accent4" w:themeFillTint="33"/>
          </w:tcPr>
          <w:p w14:paraId="03DF280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0A95A2A" w14:textId="616D6519"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C6F">
              <w:rPr>
                <w:rFonts w:ascii="Times New Roman" w:hAnsi="Times New Roman" w:cs="Times New Roman"/>
                <w:color w:val="000000"/>
                <w:sz w:val="24"/>
                <w:szCs w:val="24"/>
              </w:rPr>
              <w:t>4</w:t>
            </w:r>
          </w:p>
          <w:p w14:paraId="798A29C0" w14:textId="60AFA36D"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25</w:t>
            </w:r>
          </w:p>
        </w:tc>
      </w:tr>
      <w:tr w:rsidR="00E9361E" w:rsidRPr="00EE7798" w14:paraId="5035F616" w14:textId="77777777" w:rsidTr="00E65C78">
        <w:trPr>
          <w:trHeight w:val="1000"/>
        </w:trPr>
        <w:tc>
          <w:tcPr>
            <w:tcW w:w="3415" w:type="dxa"/>
            <w:vMerge w:val="restart"/>
          </w:tcPr>
          <w:p w14:paraId="2E3EE84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(3.c.) </w:t>
            </w:r>
          </w:p>
          <w:p w14:paraId="3E62167B" w14:textId="77777777" w:rsidR="00E9361E" w:rsidRPr="00EE7798" w:rsidRDefault="00E9361E" w:rsidP="00E65C78">
            <w:pPr>
              <w:rPr>
                <w:rFonts w:ascii="Times New Roman" w:hAnsi="Times New Roman" w:cs="Times New Roman"/>
                <w:color w:val="000000"/>
                <w:sz w:val="24"/>
                <w:szCs w:val="24"/>
              </w:rPr>
            </w:pPr>
          </w:p>
          <w:p w14:paraId="54053DF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6827A318" w14:textId="4DEF2DF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E96C65">
              <w:rPr>
                <w:rFonts w:ascii="Times New Roman" w:hAnsi="Times New Roman" w:cs="Times New Roman"/>
                <w:color w:val="000000"/>
                <w:sz w:val="24"/>
                <w:szCs w:val="24"/>
              </w:rPr>
              <w:t>23</w:t>
            </w:r>
            <w:r w:rsidRPr="00EE7798">
              <w:rPr>
                <w:rFonts w:ascii="Times New Roman" w:hAnsi="Times New Roman" w:cs="Times New Roman"/>
                <w:color w:val="000000"/>
                <w:sz w:val="24"/>
                <w:szCs w:val="24"/>
              </w:rPr>
              <w:t xml:space="preserve">) </w:t>
            </w:r>
          </w:p>
          <w:p w14:paraId="53A8B28C" w14:textId="77777777" w:rsidR="00E9361E" w:rsidRPr="00EE7798" w:rsidRDefault="00E9361E" w:rsidP="00E65C78">
            <w:pPr>
              <w:rPr>
                <w:rFonts w:ascii="Times New Roman" w:hAnsi="Times New Roman" w:cs="Times New Roman"/>
                <w:color w:val="000000"/>
                <w:sz w:val="24"/>
                <w:szCs w:val="24"/>
              </w:rPr>
            </w:pPr>
          </w:p>
          <w:p w14:paraId="09D6951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822E409" w14:textId="52C0EAD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w:t>
            </w:r>
            <w:r w:rsidR="00E96C65">
              <w:rPr>
                <w:rFonts w:ascii="Times New Roman" w:hAnsi="Times New Roman" w:cs="Times New Roman"/>
                <w:color w:val="000000"/>
                <w:sz w:val="24"/>
                <w:szCs w:val="24"/>
              </w:rPr>
              <w:t>16</w:t>
            </w:r>
            <w:r w:rsidRPr="00EE7798">
              <w:rPr>
                <w:rFonts w:ascii="Times New Roman" w:hAnsi="Times New Roman" w:cs="Times New Roman"/>
                <w:color w:val="000000"/>
                <w:sz w:val="24"/>
                <w:szCs w:val="24"/>
              </w:rPr>
              <w:t xml:space="preserve">) </w:t>
            </w:r>
          </w:p>
        </w:tc>
        <w:tc>
          <w:tcPr>
            <w:tcW w:w="2250" w:type="dxa"/>
          </w:tcPr>
          <w:p w14:paraId="3961BCC2"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5933790" w14:textId="0B141D29"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1</w:t>
            </w:r>
          </w:p>
          <w:p w14:paraId="2B274F2A" w14:textId="6BEB7ABF"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4</w:t>
            </w:r>
          </w:p>
        </w:tc>
        <w:tc>
          <w:tcPr>
            <w:tcW w:w="2250" w:type="dxa"/>
          </w:tcPr>
          <w:p w14:paraId="3BD47B28"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1857623" w14:textId="6ADB7AD4"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18</w:t>
            </w:r>
          </w:p>
          <w:p w14:paraId="0970C71A" w14:textId="3F840332"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78</w:t>
            </w:r>
          </w:p>
        </w:tc>
        <w:tc>
          <w:tcPr>
            <w:tcW w:w="2011" w:type="dxa"/>
          </w:tcPr>
          <w:p w14:paraId="204809D2"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6AD8D64" w14:textId="010416B3"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4</w:t>
            </w:r>
          </w:p>
          <w:p w14:paraId="78222016" w14:textId="3FB497EA"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16</w:t>
            </w:r>
          </w:p>
        </w:tc>
      </w:tr>
      <w:tr w:rsidR="00E9361E" w:rsidRPr="00EE7798" w14:paraId="6940D376" w14:textId="77777777" w:rsidTr="00C0106B">
        <w:trPr>
          <w:trHeight w:val="1000"/>
        </w:trPr>
        <w:tc>
          <w:tcPr>
            <w:tcW w:w="3415" w:type="dxa"/>
            <w:vMerge/>
          </w:tcPr>
          <w:p w14:paraId="412E7AD7"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FFF2CC" w:themeFill="accent4" w:themeFillTint="33"/>
          </w:tcPr>
          <w:p w14:paraId="2F2B639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8E3C8BA" w14:textId="3CCC6798"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C6F">
              <w:rPr>
                <w:rFonts w:ascii="Times New Roman" w:hAnsi="Times New Roman" w:cs="Times New Roman"/>
                <w:color w:val="000000"/>
                <w:sz w:val="24"/>
                <w:szCs w:val="24"/>
              </w:rPr>
              <w:t>5</w:t>
            </w:r>
          </w:p>
          <w:p w14:paraId="0BDD9E6F" w14:textId="1BB06F53"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E96C65">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31</w:t>
            </w:r>
          </w:p>
        </w:tc>
        <w:tc>
          <w:tcPr>
            <w:tcW w:w="2250" w:type="dxa"/>
            <w:shd w:val="clear" w:color="auto" w:fill="FFF2CC" w:themeFill="accent4" w:themeFillTint="33"/>
          </w:tcPr>
          <w:p w14:paraId="5013AE5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FB85D89" w14:textId="08AF0132"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C6F">
              <w:rPr>
                <w:rFonts w:ascii="Times New Roman" w:hAnsi="Times New Roman" w:cs="Times New Roman"/>
                <w:color w:val="000000"/>
                <w:sz w:val="24"/>
                <w:szCs w:val="24"/>
              </w:rPr>
              <w:t>3</w:t>
            </w:r>
          </w:p>
          <w:p w14:paraId="5C69E583" w14:textId="7E6036C1"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19</w:t>
            </w:r>
          </w:p>
        </w:tc>
        <w:tc>
          <w:tcPr>
            <w:tcW w:w="2011" w:type="dxa"/>
            <w:shd w:val="clear" w:color="auto" w:fill="FFF2CC" w:themeFill="accent4" w:themeFillTint="33"/>
          </w:tcPr>
          <w:p w14:paraId="6596AA1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4C4014E" w14:textId="3CCD9FE0"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C6F">
              <w:rPr>
                <w:rFonts w:ascii="Times New Roman" w:hAnsi="Times New Roman" w:cs="Times New Roman"/>
                <w:color w:val="000000"/>
                <w:sz w:val="24"/>
                <w:szCs w:val="24"/>
              </w:rPr>
              <w:t>8</w:t>
            </w:r>
          </w:p>
          <w:p w14:paraId="47FA52A1" w14:textId="3AB35A8E"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50</w:t>
            </w:r>
          </w:p>
        </w:tc>
      </w:tr>
      <w:tr w:rsidR="00E9361E" w:rsidRPr="00EE7798" w14:paraId="1AABEB59" w14:textId="77777777" w:rsidTr="00E65C78">
        <w:trPr>
          <w:trHeight w:val="1000"/>
        </w:trPr>
        <w:tc>
          <w:tcPr>
            <w:tcW w:w="3415" w:type="dxa"/>
            <w:vMerge w:val="restart"/>
          </w:tcPr>
          <w:p w14:paraId="76FD421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(3.d.) </w:t>
            </w:r>
          </w:p>
          <w:p w14:paraId="6CDC44BD" w14:textId="77777777" w:rsidR="00E9361E" w:rsidRPr="00EE7798" w:rsidRDefault="00E9361E" w:rsidP="00E65C78">
            <w:pPr>
              <w:rPr>
                <w:rFonts w:ascii="Times New Roman" w:hAnsi="Times New Roman" w:cs="Times New Roman"/>
                <w:color w:val="000000"/>
                <w:sz w:val="24"/>
                <w:szCs w:val="24"/>
              </w:rPr>
            </w:pPr>
          </w:p>
          <w:p w14:paraId="5945FA46"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6C9F33C2" w14:textId="1C83D09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E96C65">
              <w:rPr>
                <w:rFonts w:ascii="Times New Roman" w:hAnsi="Times New Roman" w:cs="Times New Roman"/>
                <w:color w:val="000000"/>
                <w:sz w:val="24"/>
                <w:szCs w:val="24"/>
              </w:rPr>
              <w:t>23</w:t>
            </w:r>
            <w:r w:rsidRPr="00EE7798">
              <w:rPr>
                <w:rFonts w:ascii="Times New Roman" w:hAnsi="Times New Roman" w:cs="Times New Roman"/>
                <w:color w:val="000000"/>
                <w:sz w:val="24"/>
                <w:szCs w:val="24"/>
              </w:rPr>
              <w:t xml:space="preserve">) </w:t>
            </w:r>
          </w:p>
          <w:p w14:paraId="32917BA2" w14:textId="77777777" w:rsidR="00E9361E" w:rsidRPr="00EE7798" w:rsidRDefault="00E9361E" w:rsidP="00E65C78">
            <w:pPr>
              <w:rPr>
                <w:rFonts w:ascii="Times New Roman" w:hAnsi="Times New Roman" w:cs="Times New Roman"/>
                <w:color w:val="000000"/>
                <w:sz w:val="24"/>
                <w:szCs w:val="24"/>
              </w:rPr>
            </w:pPr>
          </w:p>
          <w:p w14:paraId="1240CDE5"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B278E13" w14:textId="6952B5A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1</w:t>
            </w:r>
            <w:r w:rsidR="00E96C65">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w:t>
            </w:r>
          </w:p>
        </w:tc>
        <w:tc>
          <w:tcPr>
            <w:tcW w:w="2250" w:type="dxa"/>
          </w:tcPr>
          <w:p w14:paraId="05153CE4"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ACD99AC" w14:textId="14E771EC"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1</w:t>
            </w:r>
          </w:p>
          <w:p w14:paraId="6259E458" w14:textId="0DA5C711"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4</w:t>
            </w:r>
          </w:p>
        </w:tc>
        <w:tc>
          <w:tcPr>
            <w:tcW w:w="2250" w:type="dxa"/>
          </w:tcPr>
          <w:p w14:paraId="335AF21C"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306F676" w14:textId="397749C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10</w:t>
            </w:r>
          </w:p>
          <w:p w14:paraId="6FA709A9" w14:textId="6DBD9755"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44</w:t>
            </w:r>
          </w:p>
        </w:tc>
        <w:tc>
          <w:tcPr>
            <w:tcW w:w="2011" w:type="dxa"/>
          </w:tcPr>
          <w:p w14:paraId="11C542F4"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7A6483B" w14:textId="73AF3DAE"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E96C65">
              <w:rPr>
                <w:rFonts w:ascii="Times New Roman" w:hAnsi="Times New Roman" w:cs="Times New Roman"/>
                <w:color w:val="000000"/>
                <w:sz w:val="24"/>
                <w:szCs w:val="24"/>
              </w:rPr>
              <w:t>12</w:t>
            </w:r>
          </w:p>
          <w:p w14:paraId="520B6844" w14:textId="133BF5CE"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52</w:t>
            </w:r>
          </w:p>
        </w:tc>
      </w:tr>
      <w:tr w:rsidR="00E9361E" w:rsidRPr="00EE7798" w14:paraId="50CB35F3" w14:textId="77777777" w:rsidTr="00E65C78">
        <w:trPr>
          <w:trHeight w:val="1053"/>
        </w:trPr>
        <w:tc>
          <w:tcPr>
            <w:tcW w:w="3415" w:type="dxa"/>
            <w:vMerge/>
          </w:tcPr>
          <w:p w14:paraId="5070655C"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02ED64D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4EB4B41" w14:textId="377B1D82"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C6F">
              <w:rPr>
                <w:rFonts w:ascii="Times New Roman" w:hAnsi="Times New Roman" w:cs="Times New Roman"/>
                <w:color w:val="000000"/>
                <w:sz w:val="24"/>
                <w:szCs w:val="24"/>
              </w:rPr>
              <w:t>2</w:t>
            </w:r>
          </w:p>
          <w:p w14:paraId="39279652" w14:textId="0CFCDB5A"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12</w:t>
            </w:r>
          </w:p>
        </w:tc>
        <w:tc>
          <w:tcPr>
            <w:tcW w:w="2250" w:type="dxa"/>
          </w:tcPr>
          <w:p w14:paraId="3EBE8CB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2418E88" w14:textId="0927C27F"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C6F">
              <w:rPr>
                <w:rFonts w:ascii="Times New Roman" w:hAnsi="Times New Roman" w:cs="Times New Roman"/>
                <w:color w:val="000000"/>
                <w:sz w:val="24"/>
                <w:szCs w:val="24"/>
              </w:rPr>
              <w:t>8</w:t>
            </w:r>
          </w:p>
          <w:p w14:paraId="6436E9C9" w14:textId="1A2A80F7"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50</w:t>
            </w:r>
          </w:p>
        </w:tc>
        <w:tc>
          <w:tcPr>
            <w:tcW w:w="2011" w:type="dxa"/>
          </w:tcPr>
          <w:p w14:paraId="29B3C32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D054A1C" w14:textId="555D3370"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45C6F">
              <w:rPr>
                <w:rFonts w:ascii="Times New Roman" w:hAnsi="Times New Roman" w:cs="Times New Roman"/>
                <w:color w:val="000000"/>
                <w:sz w:val="24"/>
                <w:szCs w:val="24"/>
              </w:rPr>
              <w:t>6</w:t>
            </w:r>
          </w:p>
          <w:p w14:paraId="4784E829" w14:textId="485527A0"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645C6F">
              <w:rPr>
                <w:rFonts w:ascii="Times New Roman" w:hAnsi="Times New Roman" w:cs="Times New Roman"/>
                <w:color w:val="000000"/>
                <w:sz w:val="24"/>
                <w:szCs w:val="24"/>
              </w:rPr>
              <w:t>38</w:t>
            </w:r>
          </w:p>
        </w:tc>
      </w:tr>
    </w:tbl>
    <w:p w14:paraId="2ACF6FDB" w14:textId="73030091" w:rsidR="00E9361E" w:rsidRPr="00EE7798" w:rsidRDefault="00E9361E">
      <w:pPr>
        <w:rPr>
          <w:rFonts w:ascii="Times New Roman" w:hAnsi="Times New Roman" w:cs="Times New Roman"/>
          <w:sz w:val="24"/>
          <w:szCs w:val="24"/>
        </w:rPr>
      </w:pPr>
    </w:p>
    <w:p w14:paraId="5539BCFA" w14:textId="231397DE" w:rsidR="00E9361E" w:rsidRPr="00EE7798" w:rsidRDefault="00E9361E">
      <w:pPr>
        <w:rPr>
          <w:rFonts w:ascii="Times New Roman" w:hAnsi="Times New Roman" w:cs="Times New Roman"/>
          <w:sz w:val="24"/>
          <w:szCs w:val="24"/>
        </w:rPr>
      </w:pPr>
    </w:p>
    <w:p w14:paraId="41B5D958" w14:textId="785FD98F" w:rsidR="00E9361E" w:rsidRPr="00EE7798" w:rsidRDefault="00E9361E">
      <w:pPr>
        <w:rPr>
          <w:rFonts w:ascii="Times New Roman" w:hAnsi="Times New Roman" w:cs="Times New Roman"/>
          <w:sz w:val="24"/>
          <w:szCs w:val="24"/>
        </w:rPr>
      </w:pPr>
    </w:p>
    <w:p w14:paraId="102A45ED" w14:textId="40C95C0E" w:rsidR="00E9361E" w:rsidRPr="00EE7798" w:rsidRDefault="00E9361E">
      <w:pPr>
        <w:rPr>
          <w:rFonts w:ascii="Times New Roman" w:hAnsi="Times New Roman" w:cs="Times New Roman"/>
          <w:sz w:val="24"/>
          <w:szCs w:val="24"/>
        </w:rPr>
      </w:pPr>
    </w:p>
    <w:p w14:paraId="07DD5F74" w14:textId="52A39ADD" w:rsidR="00E9361E" w:rsidRPr="00EE7798" w:rsidRDefault="00E9361E">
      <w:pPr>
        <w:rPr>
          <w:rFonts w:ascii="Times New Roman" w:hAnsi="Times New Roman" w:cs="Times New Roman"/>
          <w:sz w:val="24"/>
          <w:szCs w:val="24"/>
        </w:rPr>
      </w:pPr>
    </w:p>
    <w:p w14:paraId="6978F330" w14:textId="09894C0A"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7336D8B2" w14:textId="77777777" w:rsidR="00E9361E" w:rsidRPr="00EE7798" w:rsidRDefault="00E9361E">
      <w:pPr>
        <w:rPr>
          <w:rFonts w:ascii="Times New Roman" w:hAnsi="Times New Roman" w:cs="Times New Roman"/>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5"/>
        <w:gridCol w:w="438"/>
        <w:gridCol w:w="439"/>
        <w:gridCol w:w="439"/>
        <w:gridCol w:w="439"/>
        <w:gridCol w:w="439"/>
        <w:gridCol w:w="443"/>
      </w:tblGrid>
      <w:tr w:rsidR="00E9361E" w:rsidRPr="00EE7798" w14:paraId="2CCD8FA0" w14:textId="77777777" w:rsidTr="00603331">
        <w:trPr>
          <w:trHeight w:val="530"/>
          <w:jc w:val="center"/>
        </w:trPr>
        <w:tc>
          <w:tcPr>
            <w:tcW w:w="7285" w:type="dxa"/>
            <w:vMerge w:val="restart"/>
            <w:shd w:val="clear" w:color="auto" w:fill="D9D9D9"/>
            <w:vAlign w:val="center"/>
          </w:tcPr>
          <w:p w14:paraId="1CE5F325" w14:textId="6967D4D8"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4: </w:t>
            </w:r>
            <w:r w:rsidR="00603331" w:rsidRPr="00EE7798">
              <w:rPr>
                <w:rFonts w:ascii="Times New Roman" w:hAnsi="Times New Roman" w:cs="Times New Roman"/>
                <w:b/>
                <w:color w:val="000000"/>
                <w:sz w:val="24"/>
                <w:szCs w:val="24"/>
              </w:rPr>
              <w:t>Developmentally, Culturally, and Linguistically Appropriate Teaching Practices</w:t>
            </w:r>
          </w:p>
          <w:p w14:paraId="3CAD8B3D" w14:textId="77777777"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637" w:type="dxa"/>
            <w:gridSpan w:val="6"/>
            <w:shd w:val="clear" w:color="auto" w:fill="D9D9D9"/>
          </w:tcPr>
          <w:p w14:paraId="68C370DC"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55B2F8A9" w14:textId="77777777" w:rsidTr="00603331">
        <w:trPr>
          <w:trHeight w:val="64"/>
          <w:jc w:val="center"/>
        </w:trPr>
        <w:tc>
          <w:tcPr>
            <w:tcW w:w="7285" w:type="dxa"/>
            <w:vMerge/>
            <w:shd w:val="clear" w:color="auto" w:fill="D9D9D9"/>
            <w:vAlign w:val="center"/>
          </w:tcPr>
          <w:p w14:paraId="650BAF9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38" w:type="dxa"/>
            <w:shd w:val="clear" w:color="auto" w:fill="D9D9D9"/>
            <w:vAlign w:val="center"/>
          </w:tcPr>
          <w:p w14:paraId="0C5BEBC1"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39" w:type="dxa"/>
            <w:shd w:val="clear" w:color="auto" w:fill="D9D9D9"/>
            <w:vAlign w:val="center"/>
          </w:tcPr>
          <w:p w14:paraId="3D7011EC"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39" w:type="dxa"/>
            <w:shd w:val="clear" w:color="auto" w:fill="D9D9D9"/>
            <w:vAlign w:val="center"/>
          </w:tcPr>
          <w:p w14:paraId="0F6C572A"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39" w:type="dxa"/>
            <w:shd w:val="clear" w:color="auto" w:fill="D9D9D9"/>
            <w:vAlign w:val="center"/>
          </w:tcPr>
          <w:p w14:paraId="4A58A439"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39" w:type="dxa"/>
            <w:shd w:val="clear" w:color="auto" w:fill="D9D9D9"/>
            <w:vAlign w:val="center"/>
          </w:tcPr>
          <w:p w14:paraId="45A100DD"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43" w:type="dxa"/>
            <w:shd w:val="clear" w:color="auto" w:fill="D9D9D9"/>
          </w:tcPr>
          <w:p w14:paraId="4CAAF62D" w14:textId="7AD09C3F" w:rsidR="00603331" w:rsidRPr="00EE7798" w:rsidRDefault="00603331" w:rsidP="00603331">
            <w:pPr>
              <w:pBdr>
                <w:top w:val="nil"/>
                <w:left w:val="nil"/>
                <w:bottom w:val="nil"/>
                <w:right w:val="nil"/>
                <w:between w:val="nil"/>
              </w:pBd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5DFF77C1" w14:textId="77777777" w:rsidTr="00603331">
        <w:trPr>
          <w:jc w:val="center"/>
        </w:trPr>
        <w:tc>
          <w:tcPr>
            <w:tcW w:w="7285" w:type="dxa"/>
          </w:tcPr>
          <w:p w14:paraId="4DFA3CD7" w14:textId="110E3A54"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4a. </w:t>
            </w:r>
            <w:r w:rsidR="00D23D42" w:rsidRPr="00EE7798">
              <w:rPr>
                <w:rFonts w:ascii="Times New Roman" w:hAnsi="Times New Roman" w:cs="Times New Roman"/>
                <w:sz w:val="24"/>
                <w:szCs w:val="24"/>
              </w:rPr>
              <w:t>Understand and demonstrate positive, caring, supportive relationships and interactions as the foundation of early childhood educators’ work with young children.</w:t>
            </w:r>
          </w:p>
        </w:tc>
        <w:tc>
          <w:tcPr>
            <w:tcW w:w="438" w:type="dxa"/>
            <w:vAlign w:val="center"/>
          </w:tcPr>
          <w:p w14:paraId="13FCEEF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6967E13A"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51385F10" w14:textId="1CDA74E9"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7AA3BF5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76F0D807"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43" w:type="dxa"/>
            <w:vAlign w:val="center"/>
          </w:tcPr>
          <w:p w14:paraId="109C79F5" w14:textId="33D43C04"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708B6F46" w14:textId="77777777" w:rsidTr="00603331">
        <w:trPr>
          <w:jc w:val="center"/>
        </w:trPr>
        <w:tc>
          <w:tcPr>
            <w:tcW w:w="7285" w:type="dxa"/>
          </w:tcPr>
          <w:p w14:paraId="2CA21975" w14:textId="055E4E04"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4b.</w:t>
            </w:r>
            <w:r w:rsidR="00603331" w:rsidRPr="00EE7798">
              <w:rPr>
                <w:rFonts w:ascii="Times New Roman" w:hAnsi="Times New Roman" w:cs="Times New Roman"/>
                <w:color w:val="000000"/>
                <w:sz w:val="24"/>
                <w:szCs w:val="24"/>
              </w:rPr>
              <w:t xml:space="preserve"> </w:t>
            </w:r>
            <w:r w:rsidR="00D23D42" w:rsidRPr="00EE7798">
              <w:rPr>
                <w:rFonts w:ascii="Times New Roman" w:hAnsi="Times New Roman" w:cs="Times New Roman"/>
                <w:sz w:val="24"/>
                <w:szCs w:val="24"/>
              </w:rPr>
              <w:t>Understand and use teaching skills that are responsive to the learning trajectories of young children and to the needs of each child, recognizing that differentiating instruction, incorporating play as a core teaching practice, and supporting the development of executive function skills are critical for young children.</w:t>
            </w:r>
          </w:p>
        </w:tc>
        <w:tc>
          <w:tcPr>
            <w:tcW w:w="438" w:type="dxa"/>
            <w:vAlign w:val="center"/>
          </w:tcPr>
          <w:p w14:paraId="61B7580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51B8B2B3"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35AC52AC"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2EEC5B90"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3C817D4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43" w:type="dxa"/>
            <w:vAlign w:val="center"/>
          </w:tcPr>
          <w:p w14:paraId="4EB0D295"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7459206C" w14:textId="77777777" w:rsidTr="00D23D42">
        <w:trPr>
          <w:trHeight w:val="143"/>
          <w:jc w:val="center"/>
        </w:trPr>
        <w:tc>
          <w:tcPr>
            <w:tcW w:w="7285" w:type="dxa"/>
          </w:tcPr>
          <w:p w14:paraId="3038C5C5" w14:textId="0F98F10D"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4c. </w:t>
            </w:r>
            <w:r w:rsidR="00D23D42" w:rsidRPr="00EE7798">
              <w:rPr>
                <w:rFonts w:ascii="Times New Roman" w:hAnsi="Times New Roman" w:cs="Times New Roman"/>
                <w:sz w:val="24"/>
                <w:szCs w:val="24"/>
              </w:rPr>
              <w:t>Use a broad repertoire of developmentally appropriate, culturally and linguistically relevant, anti-bias, evidence-based teaching skills and strategies that reflect the principles of universal design for learning.</w:t>
            </w:r>
          </w:p>
        </w:tc>
        <w:tc>
          <w:tcPr>
            <w:tcW w:w="438" w:type="dxa"/>
            <w:vAlign w:val="center"/>
          </w:tcPr>
          <w:p w14:paraId="0D07DB6E"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0179BBAB"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36214525" w14:textId="03C3D7DA"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356674DC"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369DE7C0" w14:textId="0B3C8B6F" w:rsidR="00E9361E" w:rsidRPr="00EE7798" w:rsidRDefault="00E9361E" w:rsidP="00E65C78">
            <w:pPr>
              <w:spacing w:before="20" w:after="40"/>
              <w:jc w:val="center"/>
              <w:rPr>
                <w:rFonts w:ascii="Times New Roman" w:hAnsi="Times New Roman" w:cs="Times New Roman"/>
                <w:color w:val="000000"/>
                <w:sz w:val="24"/>
                <w:szCs w:val="24"/>
              </w:rPr>
            </w:pPr>
          </w:p>
        </w:tc>
        <w:tc>
          <w:tcPr>
            <w:tcW w:w="443" w:type="dxa"/>
            <w:vAlign w:val="center"/>
          </w:tcPr>
          <w:p w14:paraId="62D083B2" w14:textId="77777777" w:rsidR="00E9361E" w:rsidRPr="00EE7798" w:rsidRDefault="00E9361E" w:rsidP="00E65C78">
            <w:pPr>
              <w:spacing w:before="20" w:after="40"/>
              <w:jc w:val="center"/>
              <w:rPr>
                <w:rFonts w:ascii="Times New Roman" w:hAnsi="Times New Roman" w:cs="Times New Roman"/>
                <w:color w:val="000000"/>
                <w:sz w:val="24"/>
                <w:szCs w:val="24"/>
              </w:rPr>
            </w:pPr>
          </w:p>
        </w:tc>
      </w:tr>
    </w:tbl>
    <w:p w14:paraId="57C60CC5" w14:textId="63E4B6C2" w:rsidR="00E9361E" w:rsidRPr="00EE7798" w:rsidRDefault="00E9361E">
      <w:pPr>
        <w:rPr>
          <w:rFonts w:ascii="Times New Roman" w:hAnsi="Times New Roman" w:cs="Times New Roman"/>
          <w:sz w:val="24"/>
          <w:szCs w:val="24"/>
        </w:rPr>
      </w:pPr>
    </w:p>
    <w:p w14:paraId="064AB810" w14:textId="7B83FDB9"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415"/>
        <w:gridCol w:w="2250"/>
        <w:gridCol w:w="2070"/>
        <w:gridCol w:w="2191"/>
      </w:tblGrid>
      <w:tr w:rsidR="00E9361E" w:rsidRPr="00EE7798" w14:paraId="03B2E2A5" w14:textId="77777777" w:rsidTr="00E65C78">
        <w:tc>
          <w:tcPr>
            <w:tcW w:w="9926" w:type="dxa"/>
            <w:gridSpan w:val="4"/>
          </w:tcPr>
          <w:p w14:paraId="59FAC05F" w14:textId="19C1219C" w:rsidR="00E9361E" w:rsidRPr="00EE7798" w:rsidRDefault="00E9361E" w:rsidP="00E65C78">
            <w:pPr>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STANDARD 4 OUTCOMES</w:t>
            </w:r>
          </w:p>
        </w:tc>
      </w:tr>
      <w:tr w:rsidR="00E9361E" w:rsidRPr="00EE7798" w14:paraId="467A0303" w14:textId="77777777" w:rsidTr="00E65C78">
        <w:tc>
          <w:tcPr>
            <w:tcW w:w="9926" w:type="dxa"/>
            <w:gridSpan w:val="4"/>
          </w:tcPr>
          <w:p w14:paraId="7B73CE7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4  </w:t>
            </w:r>
          </w:p>
          <w:p w14:paraId="44BB52FC" w14:textId="77777777" w:rsidR="006F36AC" w:rsidRDefault="006F36AC"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2 – Theory, Philosophy, and Pedagogy Project (EEC 4661; </w:t>
            </w:r>
            <w:r>
              <w:rPr>
                <w:rFonts w:ascii="Times New Roman" w:hAnsi="Times New Roman" w:cs="Times New Roman"/>
                <w:color w:val="000000"/>
                <w:sz w:val="24"/>
                <w:szCs w:val="24"/>
              </w:rPr>
              <w:t>Spring 2024</w:t>
            </w:r>
            <w:r w:rsidRPr="00EE7798">
              <w:rPr>
                <w:rFonts w:ascii="Times New Roman" w:hAnsi="Times New Roman" w:cs="Times New Roman"/>
                <w:color w:val="000000"/>
                <w:sz w:val="24"/>
                <w:szCs w:val="24"/>
              </w:rPr>
              <w:t>)</w:t>
            </w:r>
          </w:p>
          <w:p w14:paraId="57A3EAF8" w14:textId="328C2A1B" w:rsidR="00E9361E" w:rsidRPr="006F36AC" w:rsidRDefault="00837959"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Key Assessment 3 – Positive Behavior Supports (</w:t>
            </w:r>
            <w:r w:rsidR="006454AC" w:rsidRPr="00EE7798">
              <w:rPr>
                <w:rFonts w:ascii="Times New Roman" w:hAnsi="Times New Roman" w:cs="Times New Roman"/>
                <w:color w:val="000000"/>
                <w:sz w:val="24"/>
                <w:szCs w:val="24"/>
              </w:rPr>
              <w:t>EEX 3603</w:t>
            </w:r>
            <w:r w:rsidR="00183FF6">
              <w:rPr>
                <w:rFonts w:ascii="Times New Roman" w:hAnsi="Times New Roman" w:cs="Times New Roman"/>
                <w:color w:val="000000"/>
                <w:sz w:val="24"/>
                <w:szCs w:val="24"/>
              </w:rPr>
              <w:t xml:space="preserve">: </w:t>
            </w:r>
            <w:r w:rsidRPr="00EE7798">
              <w:rPr>
                <w:rFonts w:ascii="Times New Roman" w:hAnsi="Times New Roman" w:cs="Times New Roman"/>
                <w:color w:val="000000"/>
                <w:sz w:val="24"/>
                <w:szCs w:val="24"/>
              </w:rPr>
              <w:t>Spring 202</w:t>
            </w:r>
            <w:r w:rsidR="00645C6F">
              <w:rPr>
                <w:rFonts w:ascii="Times New Roman" w:hAnsi="Times New Roman" w:cs="Times New Roman"/>
                <w:color w:val="000000"/>
                <w:sz w:val="24"/>
                <w:szCs w:val="24"/>
              </w:rPr>
              <w:t>4</w:t>
            </w:r>
            <w:r w:rsidRPr="00EE7798">
              <w:rPr>
                <w:rFonts w:ascii="Times New Roman" w:hAnsi="Times New Roman" w:cs="Times New Roman"/>
                <w:color w:val="000000"/>
                <w:sz w:val="24"/>
                <w:szCs w:val="24"/>
              </w:rPr>
              <w:t>)</w:t>
            </w:r>
          </w:p>
        </w:tc>
      </w:tr>
      <w:tr w:rsidR="00E9361E" w:rsidRPr="00EE7798" w14:paraId="688CC5EA" w14:textId="77777777" w:rsidTr="00E65C78">
        <w:trPr>
          <w:trHeight w:val="584"/>
        </w:trPr>
        <w:tc>
          <w:tcPr>
            <w:tcW w:w="3415" w:type="dxa"/>
          </w:tcPr>
          <w:p w14:paraId="51D2588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4</w:t>
            </w:r>
          </w:p>
        </w:tc>
        <w:tc>
          <w:tcPr>
            <w:tcW w:w="2250" w:type="dxa"/>
          </w:tcPr>
          <w:p w14:paraId="0D9B86CB"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070" w:type="dxa"/>
          </w:tcPr>
          <w:p w14:paraId="228ED95D"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191" w:type="dxa"/>
          </w:tcPr>
          <w:p w14:paraId="5D35806D"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E9361E" w:rsidRPr="00EE7798" w14:paraId="5D7371D4" w14:textId="77777777" w:rsidTr="00E65C78">
        <w:trPr>
          <w:trHeight w:val="1000"/>
        </w:trPr>
        <w:tc>
          <w:tcPr>
            <w:tcW w:w="3415" w:type="dxa"/>
            <w:vMerge w:val="restart"/>
          </w:tcPr>
          <w:p w14:paraId="7B91868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(4.a.) </w:t>
            </w:r>
          </w:p>
          <w:p w14:paraId="18E41303" w14:textId="77777777" w:rsidR="00E9361E" w:rsidRPr="00EE7798" w:rsidRDefault="00E9361E" w:rsidP="00E65C78">
            <w:pPr>
              <w:rPr>
                <w:rFonts w:ascii="Times New Roman" w:hAnsi="Times New Roman" w:cs="Times New Roman"/>
                <w:color w:val="000000"/>
                <w:sz w:val="24"/>
                <w:szCs w:val="24"/>
              </w:rPr>
            </w:pPr>
          </w:p>
          <w:p w14:paraId="00BA25B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044DBB5" w14:textId="3CB94C7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0106B">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6F36AC">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p w14:paraId="6CAD7184" w14:textId="77777777" w:rsidR="00E9361E" w:rsidRPr="00EE7798" w:rsidRDefault="00E9361E" w:rsidP="00E65C78">
            <w:pPr>
              <w:rPr>
                <w:rFonts w:ascii="Times New Roman" w:hAnsi="Times New Roman" w:cs="Times New Roman"/>
                <w:color w:val="000000"/>
                <w:sz w:val="24"/>
                <w:szCs w:val="24"/>
              </w:rPr>
            </w:pPr>
          </w:p>
          <w:p w14:paraId="54E8B43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E56C5FF" w14:textId="3A72DF5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0106B">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6F36AC">
              <w:rPr>
                <w:rFonts w:ascii="Times New Roman" w:hAnsi="Times New Roman" w:cs="Times New Roman"/>
                <w:color w:val="000000"/>
                <w:sz w:val="24"/>
                <w:szCs w:val="24"/>
              </w:rPr>
              <w:t>23</w:t>
            </w:r>
            <w:r w:rsidRPr="00EE7798">
              <w:rPr>
                <w:rFonts w:ascii="Times New Roman" w:hAnsi="Times New Roman" w:cs="Times New Roman"/>
                <w:color w:val="000000"/>
                <w:sz w:val="24"/>
                <w:szCs w:val="24"/>
              </w:rPr>
              <w:t xml:space="preserve">) </w:t>
            </w:r>
          </w:p>
        </w:tc>
        <w:tc>
          <w:tcPr>
            <w:tcW w:w="2250" w:type="dxa"/>
          </w:tcPr>
          <w:p w14:paraId="61F6B8E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B631E6E" w14:textId="60AC7022"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F36AC">
              <w:rPr>
                <w:rFonts w:ascii="Times New Roman" w:hAnsi="Times New Roman" w:cs="Times New Roman"/>
                <w:color w:val="000000"/>
                <w:sz w:val="24"/>
                <w:szCs w:val="24"/>
              </w:rPr>
              <w:t>0</w:t>
            </w:r>
          </w:p>
          <w:p w14:paraId="05CDDF72" w14:textId="3150CF76"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0</w:t>
            </w:r>
          </w:p>
        </w:tc>
        <w:tc>
          <w:tcPr>
            <w:tcW w:w="2070" w:type="dxa"/>
          </w:tcPr>
          <w:p w14:paraId="4601C27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F0B6567" w14:textId="5256BF90"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F36AC">
              <w:rPr>
                <w:rFonts w:ascii="Times New Roman" w:hAnsi="Times New Roman" w:cs="Times New Roman"/>
                <w:color w:val="000000"/>
                <w:sz w:val="24"/>
                <w:szCs w:val="24"/>
              </w:rPr>
              <w:t>3</w:t>
            </w:r>
          </w:p>
          <w:p w14:paraId="6D38D8AA" w14:textId="507857A2"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75</w:t>
            </w:r>
          </w:p>
        </w:tc>
        <w:tc>
          <w:tcPr>
            <w:tcW w:w="2191" w:type="dxa"/>
          </w:tcPr>
          <w:p w14:paraId="38DCDD8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3C6D176" w14:textId="64FFD0C6"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F36AC">
              <w:rPr>
                <w:rFonts w:ascii="Times New Roman" w:hAnsi="Times New Roman" w:cs="Times New Roman"/>
                <w:color w:val="000000"/>
                <w:sz w:val="24"/>
                <w:szCs w:val="24"/>
              </w:rPr>
              <w:t>1</w:t>
            </w:r>
          </w:p>
          <w:p w14:paraId="5569F89D" w14:textId="68499BEC"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25</w:t>
            </w:r>
          </w:p>
        </w:tc>
      </w:tr>
      <w:tr w:rsidR="00E9361E" w:rsidRPr="00EE7798" w14:paraId="0DFA8FFB" w14:textId="77777777" w:rsidTr="00E65C78">
        <w:trPr>
          <w:trHeight w:val="1053"/>
        </w:trPr>
        <w:tc>
          <w:tcPr>
            <w:tcW w:w="3415" w:type="dxa"/>
            <w:vMerge/>
          </w:tcPr>
          <w:p w14:paraId="30E2C734"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29E602D0" w14:textId="4B40954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806AF70" w14:textId="2E1AA471"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0106B">
              <w:rPr>
                <w:rFonts w:ascii="Times New Roman" w:hAnsi="Times New Roman" w:cs="Times New Roman"/>
                <w:color w:val="000000"/>
                <w:sz w:val="24"/>
                <w:szCs w:val="24"/>
              </w:rPr>
              <w:t>1</w:t>
            </w:r>
          </w:p>
          <w:p w14:paraId="7E2D08E2" w14:textId="6A35997F"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4</w:t>
            </w:r>
          </w:p>
        </w:tc>
        <w:tc>
          <w:tcPr>
            <w:tcW w:w="2070" w:type="dxa"/>
          </w:tcPr>
          <w:p w14:paraId="6430FE85"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6A13112" w14:textId="19CC52B8"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0106B">
              <w:rPr>
                <w:rFonts w:ascii="Times New Roman" w:hAnsi="Times New Roman" w:cs="Times New Roman"/>
                <w:color w:val="000000"/>
                <w:sz w:val="24"/>
                <w:szCs w:val="24"/>
              </w:rPr>
              <w:t>18</w:t>
            </w:r>
          </w:p>
          <w:p w14:paraId="66F4B902" w14:textId="77D44239"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78</w:t>
            </w:r>
          </w:p>
        </w:tc>
        <w:tc>
          <w:tcPr>
            <w:tcW w:w="2191" w:type="dxa"/>
          </w:tcPr>
          <w:p w14:paraId="1643C0E0"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04AFF4E" w14:textId="4E8E228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w:t>
            </w:r>
            <w:r w:rsidR="006F36AC">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4</w:t>
            </w:r>
          </w:p>
          <w:p w14:paraId="4CE1D022" w14:textId="45C66509"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16</w:t>
            </w:r>
          </w:p>
        </w:tc>
      </w:tr>
      <w:tr w:rsidR="00E9361E" w:rsidRPr="00EE7798" w14:paraId="5F1D2467" w14:textId="77777777" w:rsidTr="00C0106B">
        <w:trPr>
          <w:trHeight w:val="1000"/>
        </w:trPr>
        <w:tc>
          <w:tcPr>
            <w:tcW w:w="3415" w:type="dxa"/>
            <w:vMerge w:val="restart"/>
          </w:tcPr>
          <w:p w14:paraId="60724BA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(4.b.) </w:t>
            </w:r>
          </w:p>
          <w:p w14:paraId="1BCE0E3B" w14:textId="77777777" w:rsidR="00E9361E" w:rsidRPr="00EE7798" w:rsidRDefault="00E9361E" w:rsidP="00E65C78">
            <w:pPr>
              <w:rPr>
                <w:rFonts w:ascii="Times New Roman" w:hAnsi="Times New Roman" w:cs="Times New Roman"/>
                <w:color w:val="000000"/>
                <w:sz w:val="24"/>
                <w:szCs w:val="24"/>
              </w:rPr>
            </w:pPr>
          </w:p>
          <w:p w14:paraId="4B04B3DE"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E751B9A" w14:textId="0D5F9F7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0106B">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6F36AC">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p w14:paraId="3DB08F27" w14:textId="77777777" w:rsidR="00E9361E" w:rsidRPr="00EE7798" w:rsidRDefault="00E9361E" w:rsidP="00E65C78">
            <w:pPr>
              <w:rPr>
                <w:rFonts w:ascii="Times New Roman" w:hAnsi="Times New Roman" w:cs="Times New Roman"/>
                <w:color w:val="000000"/>
                <w:sz w:val="24"/>
                <w:szCs w:val="24"/>
              </w:rPr>
            </w:pPr>
          </w:p>
          <w:p w14:paraId="3970AB7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26E4447" w14:textId="5DCB707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0106B">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6F36AC">
              <w:rPr>
                <w:rFonts w:ascii="Times New Roman" w:hAnsi="Times New Roman" w:cs="Times New Roman"/>
                <w:color w:val="000000"/>
                <w:sz w:val="24"/>
                <w:szCs w:val="24"/>
              </w:rPr>
              <w:t>23</w:t>
            </w:r>
            <w:r w:rsidRPr="00EE7798">
              <w:rPr>
                <w:rFonts w:ascii="Times New Roman" w:hAnsi="Times New Roman" w:cs="Times New Roman"/>
                <w:color w:val="000000"/>
                <w:sz w:val="24"/>
                <w:szCs w:val="24"/>
              </w:rPr>
              <w:t xml:space="preserve">) </w:t>
            </w:r>
          </w:p>
        </w:tc>
        <w:tc>
          <w:tcPr>
            <w:tcW w:w="2250" w:type="dxa"/>
            <w:shd w:val="clear" w:color="auto" w:fill="FFF2CC" w:themeFill="accent4" w:themeFillTint="33"/>
          </w:tcPr>
          <w:p w14:paraId="3B1CD02C"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B6B05A5" w14:textId="44F9377D"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F36AC">
              <w:rPr>
                <w:rFonts w:ascii="Times New Roman" w:hAnsi="Times New Roman" w:cs="Times New Roman"/>
                <w:color w:val="000000"/>
                <w:sz w:val="24"/>
                <w:szCs w:val="24"/>
              </w:rPr>
              <w:t>2</w:t>
            </w:r>
          </w:p>
          <w:p w14:paraId="62F72D10" w14:textId="04496D37"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50</w:t>
            </w:r>
          </w:p>
        </w:tc>
        <w:tc>
          <w:tcPr>
            <w:tcW w:w="2070" w:type="dxa"/>
            <w:shd w:val="clear" w:color="auto" w:fill="FFF2CC" w:themeFill="accent4" w:themeFillTint="33"/>
          </w:tcPr>
          <w:p w14:paraId="2DE36056"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6F387CE" w14:textId="27D27E0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F36AC">
              <w:rPr>
                <w:rFonts w:ascii="Times New Roman" w:hAnsi="Times New Roman" w:cs="Times New Roman"/>
                <w:color w:val="000000"/>
                <w:sz w:val="24"/>
                <w:szCs w:val="24"/>
              </w:rPr>
              <w:t>2</w:t>
            </w:r>
          </w:p>
          <w:p w14:paraId="5D5D6BF5" w14:textId="01EF9CCB"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50</w:t>
            </w:r>
          </w:p>
        </w:tc>
        <w:tc>
          <w:tcPr>
            <w:tcW w:w="2191" w:type="dxa"/>
            <w:shd w:val="clear" w:color="auto" w:fill="FFF2CC" w:themeFill="accent4" w:themeFillTint="33"/>
          </w:tcPr>
          <w:p w14:paraId="174DBB6D"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C1C130D" w14:textId="513A3859"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F36AC">
              <w:rPr>
                <w:rFonts w:ascii="Times New Roman" w:hAnsi="Times New Roman" w:cs="Times New Roman"/>
                <w:color w:val="000000"/>
                <w:sz w:val="24"/>
                <w:szCs w:val="24"/>
              </w:rPr>
              <w:t>0</w:t>
            </w:r>
          </w:p>
          <w:p w14:paraId="477498F7" w14:textId="605EC706"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0</w:t>
            </w:r>
          </w:p>
        </w:tc>
      </w:tr>
      <w:tr w:rsidR="00E9361E" w:rsidRPr="00EE7798" w14:paraId="2D2EF212" w14:textId="77777777" w:rsidTr="00E65C78">
        <w:trPr>
          <w:trHeight w:val="1053"/>
        </w:trPr>
        <w:tc>
          <w:tcPr>
            <w:tcW w:w="3415" w:type="dxa"/>
            <w:vMerge/>
          </w:tcPr>
          <w:p w14:paraId="7C0A7A1A"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770D74DA"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5A48B95E" w14:textId="0F6E9BFE"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0106B">
              <w:rPr>
                <w:rFonts w:ascii="Times New Roman" w:hAnsi="Times New Roman" w:cs="Times New Roman"/>
                <w:color w:val="000000"/>
                <w:sz w:val="24"/>
                <w:szCs w:val="24"/>
              </w:rPr>
              <w:t>1</w:t>
            </w:r>
          </w:p>
          <w:p w14:paraId="466A1BD3" w14:textId="52DA5114"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4</w:t>
            </w:r>
          </w:p>
        </w:tc>
        <w:tc>
          <w:tcPr>
            <w:tcW w:w="2070" w:type="dxa"/>
          </w:tcPr>
          <w:p w14:paraId="595546DE"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78CA4B1" w14:textId="745F788D"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0106B">
              <w:rPr>
                <w:rFonts w:ascii="Times New Roman" w:hAnsi="Times New Roman" w:cs="Times New Roman"/>
                <w:color w:val="000000"/>
                <w:sz w:val="24"/>
                <w:szCs w:val="24"/>
              </w:rPr>
              <w:t>16</w:t>
            </w:r>
          </w:p>
          <w:p w14:paraId="60BB9686" w14:textId="4B769B71"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70</w:t>
            </w:r>
          </w:p>
        </w:tc>
        <w:tc>
          <w:tcPr>
            <w:tcW w:w="2191" w:type="dxa"/>
          </w:tcPr>
          <w:p w14:paraId="09FDD38A"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69A907EF" w14:textId="0DA0BB14"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0106B">
              <w:rPr>
                <w:rFonts w:ascii="Times New Roman" w:hAnsi="Times New Roman" w:cs="Times New Roman"/>
                <w:color w:val="000000"/>
                <w:sz w:val="24"/>
                <w:szCs w:val="24"/>
              </w:rPr>
              <w:t>6</w:t>
            </w:r>
          </w:p>
          <w:p w14:paraId="44813DDC" w14:textId="2807CD80"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26</w:t>
            </w:r>
          </w:p>
        </w:tc>
      </w:tr>
      <w:tr w:rsidR="00E9361E" w:rsidRPr="00EE7798" w14:paraId="44476A9A" w14:textId="77777777" w:rsidTr="00E65C78">
        <w:trPr>
          <w:trHeight w:val="1000"/>
        </w:trPr>
        <w:tc>
          <w:tcPr>
            <w:tcW w:w="3415" w:type="dxa"/>
            <w:vMerge w:val="restart"/>
          </w:tcPr>
          <w:p w14:paraId="7D096B8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(4.c.) </w:t>
            </w:r>
          </w:p>
          <w:p w14:paraId="6D6E6BA9" w14:textId="77777777" w:rsidR="00E9361E" w:rsidRPr="00EE7798" w:rsidRDefault="00E9361E" w:rsidP="00E65C78">
            <w:pPr>
              <w:rPr>
                <w:rFonts w:ascii="Times New Roman" w:hAnsi="Times New Roman" w:cs="Times New Roman"/>
                <w:color w:val="000000"/>
                <w:sz w:val="24"/>
                <w:szCs w:val="24"/>
              </w:rPr>
            </w:pPr>
          </w:p>
          <w:p w14:paraId="402521F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6B94C609" w14:textId="46695C8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0106B">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6F36AC">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p w14:paraId="457E4825" w14:textId="77777777" w:rsidR="00E9361E" w:rsidRPr="00EE7798" w:rsidRDefault="00E9361E" w:rsidP="00E65C78">
            <w:pPr>
              <w:rPr>
                <w:rFonts w:ascii="Times New Roman" w:hAnsi="Times New Roman" w:cs="Times New Roman"/>
                <w:color w:val="000000"/>
                <w:sz w:val="24"/>
                <w:szCs w:val="24"/>
              </w:rPr>
            </w:pPr>
          </w:p>
          <w:p w14:paraId="18A29D7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17FB8E5" w14:textId="074B4B7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0106B">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6F36AC">
              <w:rPr>
                <w:rFonts w:ascii="Times New Roman" w:hAnsi="Times New Roman" w:cs="Times New Roman"/>
                <w:color w:val="000000"/>
                <w:sz w:val="24"/>
                <w:szCs w:val="24"/>
              </w:rPr>
              <w:t>23</w:t>
            </w:r>
            <w:r w:rsidRPr="00EE7798">
              <w:rPr>
                <w:rFonts w:ascii="Times New Roman" w:hAnsi="Times New Roman" w:cs="Times New Roman"/>
                <w:color w:val="000000"/>
                <w:sz w:val="24"/>
                <w:szCs w:val="24"/>
              </w:rPr>
              <w:t xml:space="preserve">) </w:t>
            </w:r>
          </w:p>
        </w:tc>
        <w:tc>
          <w:tcPr>
            <w:tcW w:w="2250" w:type="dxa"/>
          </w:tcPr>
          <w:p w14:paraId="3B81B50B"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A0B37EA" w14:textId="47C85900"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F36AC">
              <w:rPr>
                <w:rFonts w:ascii="Times New Roman" w:hAnsi="Times New Roman" w:cs="Times New Roman"/>
                <w:color w:val="000000"/>
                <w:sz w:val="24"/>
                <w:szCs w:val="24"/>
              </w:rPr>
              <w:t>0</w:t>
            </w:r>
          </w:p>
          <w:p w14:paraId="4897562F" w14:textId="2F0622A0"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0</w:t>
            </w:r>
          </w:p>
        </w:tc>
        <w:tc>
          <w:tcPr>
            <w:tcW w:w="2070" w:type="dxa"/>
          </w:tcPr>
          <w:p w14:paraId="72F84785"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9DCA464" w14:textId="6C0B2B3D"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F36AC">
              <w:rPr>
                <w:rFonts w:ascii="Times New Roman" w:hAnsi="Times New Roman" w:cs="Times New Roman"/>
                <w:color w:val="000000"/>
                <w:sz w:val="24"/>
                <w:szCs w:val="24"/>
              </w:rPr>
              <w:t>1</w:t>
            </w:r>
          </w:p>
          <w:p w14:paraId="0A18E3C8" w14:textId="3D87A8A8"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25</w:t>
            </w:r>
          </w:p>
        </w:tc>
        <w:tc>
          <w:tcPr>
            <w:tcW w:w="2191" w:type="dxa"/>
          </w:tcPr>
          <w:p w14:paraId="5941D3E8"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D6B596D" w14:textId="0386C5FD"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6F36AC">
              <w:rPr>
                <w:rFonts w:ascii="Times New Roman" w:hAnsi="Times New Roman" w:cs="Times New Roman"/>
                <w:color w:val="000000"/>
                <w:sz w:val="24"/>
                <w:szCs w:val="24"/>
              </w:rPr>
              <w:t>3</w:t>
            </w:r>
          </w:p>
          <w:p w14:paraId="34C9FEF9" w14:textId="6A3F8043"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75</w:t>
            </w:r>
          </w:p>
        </w:tc>
      </w:tr>
      <w:tr w:rsidR="00E9361E" w:rsidRPr="00EE7798" w14:paraId="39A8DA6A" w14:textId="77777777" w:rsidTr="00E65C78">
        <w:trPr>
          <w:trHeight w:val="1000"/>
        </w:trPr>
        <w:tc>
          <w:tcPr>
            <w:tcW w:w="3415" w:type="dxa"/>
            <w:vMerge/>
          </w:tcPr>
          <w:p w14:paraId="02D16F1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tcPr>
          <w:p w14:paraId="401974D3"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2BA387BD" w14:textId="0DAACB30"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0106B">
              <w:rPr>
                <w:rFonts w:ascii="Times New Roman" w:hAnsi="Times New Roman" w:cs="Times New Roman"/>
                <w:color w:val="000000"/>
                <w:sz w:val="24"/>
                <w:szCs w:val="24"/>
              </w:rPr>
              <w:t>1</w:t>
            </w:r>
          </w:p>
          <w:p w14:paraId="7495B7B3" w14:textId="254E95EC"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4</w:t>
            </w:r>
          </w:p>
        </w:tc>
        <w:tc>
          <w:tcPr>
            <w:tcW w:w="2070" w:type="dxa"/>
          </w:tcPr>
          <w:p w14:paraId="54E8F1E5"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794BA5B" w14:textId="2D81F673"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0106B">
              <w:rPr>
                <w:rFonts w:ascii="Times New Roman" w:hAnsi="Times New Roman" w:cs="Times New Roman"/>
                <w:color w:val="000000"/>
                <w:sz w:val="24"/>
                <w:szCs w:val="24"/>
              </w:rPr>
              <w:t>16</w:t>
            </w:r>
          </w:p>
          <w:p w14:paraId="7D538F9A" w14:textId="70F938D0"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70</w:t>
            </w:r>
          </w:p>
        </w:tc>
        <w:tc>
          <w:tcPr>
            <w:tcW w:w="2191" w:type="dxa"/>
          </w:tcPr>
          <w:p w14:paraId="20B0CA0B"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943D9AB" w14:textId="6DD858F0"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C0106B">
              <w:rPr>
                <w:rFonts w:ascii="Times New Roman" w:hAnsi="Times New Roman" w:cs="Times New Roman"/>
                <w:color w:val="000000"/>
                <w:sz w:val="24"/>
                <w:szCs w:val="24"/>
              </w:rPr>
              <w:t>6</w:t>
            </w:r>
          </w:p>
          <w:p w14:paraId="2BF03834" w14:textId="7F35CF0F"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C0106B">
              <w:rPr>
                <w:rFonts w:ascii="Times New Roman" w:hAnsi="Times New Roman" w:cs="Times New Roman"/>
                <w:color w:val="000000"/>
                <w:sz w:val="24"/>
                <w:szCs w:val="24"/>
              </w:rPr>
              <w:t>26</w:t>
            </w:r>
          </w:p>
        </w:tc>
      </w:tr>
    </w:tbl>
    <w:p w14:paraId="1748C8F8" w14:textId="5E529334" w:rsidR="00E9361E" w:rsidRPr="00EE7798" w:rsidRDefault="00E9361E">
      <w:pPr>
        <w:rPr>
          <w:rFonts w:ascii="Times New Roman" w:hAnsi="Times New Roman" w:cs="Times New Roman"/>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0"/>
        <w:gridCol w:w="435"/>
        <w:gridCol w:w="437"/>
        <w:gridCol w:w="437"/>
        <w:gridCol w:w="437"/>
        <w:gridCol w:w="437"/>
        <w:gridCol w:w="433"/>
      </w:tblGrid>
      <w:tr w:rsidR="00E9361E" w:rsidRPr="00EE7798" w14:paraId="3F88DBE1" w14:textId="77777777" w:rsidTr="00603331">
        <w:trPr>
          <w:trHeight w:val="575"/>
          <w:jc w:val="center"/>
        </w:trPr>
        <w:tc>
          <w:tcPr>
            <w:tcW w:w="7310" w:type="dxa"/>
            <w:vMerge w:val="restart"/>
            <w:shd w:val="clear" w:color="auto" w:fill="D9D9D9"/>
            <w:vAlign w:val="center"/>
          </w:tcPr>
          <w:p w14:paraId="621C3AE2" w14:textId="0577A0A0"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5: </w:t>
            </w:r>
            <w:r w:rsidR="00603331" w:rsidRPr="00EE7798">
              <w:rPr>
                <w:rFonts w:ascii="Times New Roman" w:hAnsi="Times New Roman" w:cs="Times New Roman"/>
                <w:b/>
                <w:color w:val="000000"/>
                <w:sz w:val="24"/>
                <w:szCs w:val="24"/>
              </w:rPr>
              <w:t>Knowledge, Application, and Integration of Academic Content in the Early Childhood Curriculum</w:t>
            </w:r>
            <w:r w:rsidRPr="00EE7798">
              <w:rPr>
                <w:rFonts w:ascii="Times New Roman" w:hAnsi="Times New Roman" w:cs="Times New Roman"/>
                <w:b/>
                <w:color w:val="000000"/>
                <w:sz w:val="24"/>
                <w:szCs w:val="24"/>
              </w:rPr>
              <w:t xml:space="preserve"> </w:t>
            </w:r>
          </w:p>
          <w:p w14:paraId="700BCA16" w14:textId="77777777"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616" w:type="dxa"/>
            <w:gridSpan w:val="6"/>
            <w:shd w:val="clear" w:color="auto" w:fill="D9D9D9"/>
          </w:tcPr>
          <w:p w14:paraId="0F54B3F8"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77491A8A" w14:textId="77777777" w:rsidTr="00E65C78">
        <w:trPr>
          <w:trHeight w:val="64"/>
          <w:jc w:val="center"/>
        </w:trPr>
        <w:tc>
          <w:tcPr>
            <w:tcW w:w="7310" w:type="dxa"/>
            <w:vMerge/>
            <w:shd w:val="clear" w:color="auto" w:fill="D9D9D9"/>
            <w:vAlign w:val="center"/>
          </w:tcPr>
          <w:p w14:paraId="006815B8"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35" w:type="dxa"/>
            <w:shd w:val="clear" w:color="auto" w:fill="D9D9D9"/>
            <w:vAlign w:val="center"/>
          </w:tcPr>
          <w:p w14:paraId="3415D231"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37" w:type="dxa"/>
            <w:shd w:val="clear" w:color="auto" w:fill="D9D9D9"/>
            <w:vAlign w:val="center"/>
          </w:tcPr>
          <w:p w14:paraId="442D6AEF"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37" w:type="dxa"/>
            <w:shd w:val="clear" w:color="auto" w:fill="D9D9D9"/>
            <w:vAlign w:val="center"/>
          </w:tcPr>
          <w:p w14:paraId="1D6C1F7A"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37" w:type="dxa"/>
            <w:shd w:val="clear" w:color="auto" w:fill="D9D9D9"/>
            <w:vAlign w:val="center"/>
          </w:tcPr>
          <w:p w14:paraId="58005E31"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37" w:type="dxa"/>
            <w:shd w:val="clear" w:color="auto" w:fill="D9D9D9"/>
            <w:vAlign w:val="center"/>
          </w:tcPr>
          <w:p w14:paraId="212A5399"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33" w:type="dxa"/>
            <w:shd w:val="clear" w:color="auto" w:fill="D9D9D9"/>
          </w:tcPr>
          <w:p w14:paraId="6FD5C73B" w14:textId="77777777" w:rsidR="00E9361E" w:rsidRPr="00EE7798" w:rsidRDefault="00E9361E" w:rsidP="00E65C78">
            <w:pPr>
              <w:pBdr>
                <w:top w:val="nil"/>
                <w:left w:val="nil"/>
                <w:bottom w:val="nil"/>
                <w:right w:val="nil"/>
                <w:between w:val="nil"/>
              </w:pBd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7C261E74" w14:textId="77777777" w:rsidTr="00E65C78">
        <w:trPr>
          <w:jc w:val="center"/>
        </w:trPr>
        <w:tc>
          <w:tcPr>
            <w:tcW w:w="7310" w:type="dxa"/>
          </w:tcPr>
          <w:p w14:paraId="4A8C26EE" w14:textId="6AB4CA07"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5a. </w:t>
            </w:r>
            <w:r w:rsidR="00603331" w:rsidRPr="00EE7798">
              <w:rPr>
                <w:rFonts w:ascii="Times New Roman" w:hAnsi="Times New Roman" w:cs="Times New Roman"/>
                <w:sz w:val="24"/>
                <w:szCs w:val="24"/>
              </w:rPr>
              <w:t>Understand content knowledge—the central concepts, methods and tools of inquiry, and structure—and resources for the academic disciplines in an early childhood curriculum.</w:t>
            </w:r>
          </w:p>
        </w:tc>
        <w:tc>
          <w:tcPr>
            <w:tcW w:w="435" w:type="dxa"/>
            <w:vAlign w:val="center"/>
          </w:tcPr>
          <w:p w14:paraId="7DBE499B" w14:textId="19EF3EF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7" w:type="dxa"/>
            <w:vAlign w:val="center"/>
          </w:tcPr>
          <w:p w14:paraId="081AB4A6" w14:textId="6634E7B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0391092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6E196752" w14:textId="1D046801"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5F9DB78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3" w:type="dxa"/>
            <w:vAlign w:val="center"/>
          </w:tcPr>
          <w:p w14:paraId="409701A0" w14:textId="7870E518"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30F3BCFB" w14:textId="77777777" w:rsidTr="00E65C78">
        <w:trPr>
          <w:jc w:val="center"/>
        </w:trPr>
        <w:tc>
          <w:tcPr>
            <w:tcW w:w="7310" w:type="dxa"/>
          </w:tcPr>
          <w:p w14:paraId="5D6B4558" w14:textId="71511201"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5b. </w:t>
            </w:r>
            <w:r w:rsidR="00603331" w:rsidRPr="00EE7798">
              <w:rPr>
                <w:rFonts w:ascii="Times New Roman" w:hAnsi="Times New Roman" w:cs="Times New Roman"/>
                <w:sz w:val="24"/>
                <w:szCs w:val="24"/>
              </w:rPr>
              <w:t>Understand pedagogical content knowledge—how young children learning in each discipline—and how to use the teacher knowledge and practices described in Standards 1 through 4 to support young children’s learning in each content area.</w:t>
            </w:r>
          </w:p>
        </w:tc>
        <w:tc>
          <w:tcPr>
            <w:tcW w:w="435" w:type="dxa"/>
            <w:vAlign w:val="center"/>
          </w:tcPr>
          <w:p w14:paraId="77502EE3" w14:textId="0A5060E8"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7" w:type="dxa"/>
            <w:vAlign w:val="center"/>
          </w:tcPr>
          <w:p w14:paraId="5A23A636" w14:textId="462A7770"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24AC4740" w14:textId="16AA4421"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00362FB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39D1C55E"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3" w:type="dxa"/>
            <w:vAlign w:val="center"/>
          </w:tcPr>
          <w:p w14:paraId="3F8D75FA" w14:textId="1E11BA43"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787431C0" w14:textId="77777777" w:rsidTr="00E65C78">
        <w:trPr>
          <w:jc w:val="center"/>
        </w:trPr>
        <w:tc>
          <w:tcPr>
            <w:tcW w:w="7310" w:type="dxa"/>
          </w:tcPr>
          <w:p w14:paraId="11A5B5C3" w14:textId="427BBA4B"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5c. </w:t>
            </w:r>
            <w:r w:rsidR="00603331" w:rsidRPr="00EE7798">
              <w:rPr>
                <w:rFonts w:ascii="Times New Roman" w:hAnsi="Times New Roman" w:cs="Times New Roman"/>
                <w:sz w:val="24"/>
                <w:szCs w:val="24"/>
              </w:rPr>
              <w:t>Modify teaching practices by applying, expanding, integrating, and updating their content knowledge in the disciplines, their knowledge of curriculum content resources, and their pedagogical content knowledge.</w:t>
            </w:r>
          </w:p>
        </w:tc>
        <w:tc>
          <w:tcPr>
            <w:tcW w:w="435" w:type="dxa"/>
            <w:vAlign w:val="center"/>
          </w:tcPr>
          <w:p w14:paraId="1D3AC5BF" w14:textId="48A26B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7" w:type="dxa"/>
            <w:vAlign w:val="center"/>
          </w:tcPr>
          <w:p w14:paraId="72C0E3EF" w14:textId="1A017D23"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6CF546D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18AB085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746C8710" w14:textId="4D16A2D0" w:rsidR="00E9361E" w:rsidRPr="00EE7798" w:rsidRDefault="00E9361E" w:rsidP="00E65C78">
            <w:pPr>
              <w:spacing w:before="20" w:after="40"/>
              <w:jc w:val="center"/>
              <w:rPr>
                <w:rFonts w:ascii="Times New Roman" w:hAnsi="Times New Roman" w:cs="Times New Roman"/>
                <w:color w:val="000000"/>
                <w:sz w:val="24"/>
                <w:szCs w:val="24"/>
              </w:rPr>
            </w:pPr>
          </w:p>
        </w:tc>
        <w:tc>
          <w:tcPr>
            <w:tcW w:w="433" w:type="dxa"/>
            <w:vAlign w:val="center"/>
          </w:tcPr>
          <w:p w14:paraId="02866242" w14:textId="29236F96"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bl>
    <w:p w14:paraId="1DC86638" w14:textId="2C062F7D" w:rsidR="00E9361E" w:rsidRPr="00EE7798" w:rsidRDefault="00E9361E">
      <w:pPr>
        <w:rPr>
          <w:rFonts w:ascii="Times New Roman" w:hAnsi="Times New Roman" w:cs="Times New Roman"/>
          <w:sz w:val="24"/>
          <w:szCs w:val="24"/>
        </w:rPr>
      </w:pPr>
    </w:p>
    <w:p w14:paraId="3A0338B7" w14:textId="28A3897E"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685"/>
        <w:gridCol w:w="2160"/>
        <w:gridCol w:w="2070"/>
        <w:gridCol w:w="2011"/>
      </w:tblGrid>
      <w:tr w:rsidR="00E9361E" w:rsidRPr="00EE7798" w14:paraId="057F362C" w14:textId="77777777" w:rsidTr="00E65C78">
        <w:tc>
          <w:tcPr>
            <w:tcW w:w="9926" w:type="dxa"/>
            <w:gridSpan w:val="4"/>
          </w:tcPr>
          <w:p w14:paraId="38FE0E81" w14:textId="01879081"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color w:val="000000"/>
                <w:sz w:val="24"/>
                <w:szCs w:val="24"/>
              </w:rPr>
              <w:t>STANDARD 5 OUTCOMES</w:t>
            </w:r>
          </w:p>
        </w:tc>
      </w:tr>
      <w:tr w:rsidR="00E9361E" w:rsidRPr="00EE7798" w14:paraId="4C39983C" w14:textId="77777777" w:rsidTr="00E65C78">
        <w:tc>
          <w:tcPr>
            <w:tcW w:w="9926" w:type="dxa"/>
            <w:gridSpan w:val="4"/>
          </w:tcPr>
          <w:p w14:paraId="6FDD6BD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5 </w:t>
            </w:r>
          </w:p>
          <w:p w14:paraId="7DECCB8A" w14:textId="77777777" w:rsidR="00E9361E" w:rsidRDefault="00E9361E" w:rsidP="00E9361E">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 </w:t>
            </w:r>
            <w:r w:rsidR="00837959" w:rsidRPr="00EE7798">
              <w:rPr>
                <w:rFonts w:ascii="Times New Roman" w:hAnsi="Times New Roman" w:cs="Times New Roman"/>
                <w:color w:val="000000"/>
                <w:sz w:val="24"/>
                <w:szCs w:val="24"/>
              </w:rPr>
              <w:t>Capstone Project (</w:t>
            </w:r>
            <w:r w:rsidR="006454AC" w:rsidRPr="00EE7798">
              <w:rPr>
                <w:rFonts w:ascii="Times New Roman" w:hAnsi="Times New Roman" w:cs="Times New Roman"/>
                <w:color w:val="000000"/>
                <w:sz w:val="24"/>
                <w:szCs w:val="24"/>
              </w:rPr>
              <w:t xml:space="preserve">EEC 4940; </w:t>
            </w:r>
            <w:r w:rsidR="00837959" w:rsidRPr="00EE7798">
              <w:rPr>
                <w:rFonts w:ascii="Times New Roman" w:hAnsi="Times New Roman" w:cs="Times New Roman"/>
                <w:color w:val="000000"/>
                <w:sz w:val="24"/>
                <w:szCs w:val="24"/>
              </w:rPr>
              <w:t>Fall 2023)</w:t>
            </w:r>
          </w:p>
          <w:p w14:paraId="42E0FC3D" w14:textId="369D5A2D" w:rsidR="00FF41F6" w:rsidRPr="00EE7798" w:rsidRDefault="00FF41F6" w:rsidP="00E9361E">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 Capstone Project (EEC 4940; </w:t>
            </w:r>
            <w:r>
              <w:rPr>
                <w:rFonts w:ascii="Times New Roman" w:hAnsi="Times New Roman" w:cs="Times New Roman"/>
                <w:color w:val="000000"/>
                <w:sz w:val="24"/>
                <w:szCs w:val="24"/>
              </w:rPr>
              <w:t>Spring 2024</w:t>
            </w:r>
            <w:r w:rsidRPr="00EE7798">
              <w:rPr>
                <w:rFonts w:ascii="Times New Roman" w:hAnsi="Times New Roman" w:cs="Times New Roman"/>
                <w:color w:val="000000"/>
                <w:sz w:val="24"/>
                <w:szCs w:val="24"/>
              </w:rPr>
              <w:t>)</w:t>
            </w:r>
          </w:p>
        </w:tc>
      </w:tr>
      <w:tr w:rsidR="00E9361E" w:rsidRPr="00EE7798" w14:paraId="37E41F0C" w14:textId="77777777" w:rsidTr="00E65C78">
        <w:tc>
          <w:tcPr>
            <w:tcW w:w="3685" w:type="dxa"/>
          </w:tcPr>
          <w:p w14:paraId="58921B1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5</w:t>
            </w:r>
          </w:p>
        </w:tc>
        <w:tc>
          <w:tcPr>
            <w:tcW w:w="2160" w:type="dxa"/>
          </w:tcPr>
          <w:p w14:paraId="78267E19"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070" w:type="dxa"/>
          </w:tcPr>
          <w:p w14:paraId="77C0741F"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011" w:type="dxa"/>
          </w:tcPr>
          <w:p w14:paraId="2D33D0F5"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FF41F6" w:rsidRPr="00EE7798" w14:paraId="4B6C636A" w14:textId="77777777" w:rsidTr="00FF41F6">
        <w:trPr>
          <w:trHeight w:val="1000"/>
        </w:trPr>
        <w:tc>
          <w:tcPr>
            <w:tcW w:w="3685" w:type="dxa"/>
            <w:vMerge w:val="restart"/>
          </w:tcPr>
          <w:p w14:paraId="4587D33F"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(5.a.) </w:t>
            </w:r>
          </w:p>
          <w:p w14:paraId="06BFE118" w14:textId="77777777" w:rsidR="00FF41F6" w:rsidRPr="00EE7798" w:rsidRDefault="00FF41F6" w:rsidP="00FF41F6">
            <w:pPr>
              <w:rPr>
                <w:rFonts w:ascii="Times New Roman" w:hAnsi="Times New Roman" w:cs="Times New Roman"/>
                <w:color w:val="000000"/>
                <w:sz w:val="24"/>
                <w:szCs w:val="24"/>
              </w:rPr>
            </w:pPr>
          </w:p>
          <w:p w14:paraId="0A2B1AF5"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2B5D630" w14:textId="0DE0163A"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p w14:paraId="04E6B739" w14:textId="77777777" w:rsidR="00FF41F6" w:rsidRPr="00EE7798" w:rsidRDefault="00FF41F6" w:rsidP="00FF41F6">
            <w:pPr>
              <w:rPr>
                <w:rFonts w:ascii="Times New Roman" w:hAnsi="Times New Roman" w:cs="Times New Roman"/>
                <w:color w:val="000000"/>
                <w:sz w:val="24"/>
                <w:szCs w:val="24"/>
              </w:rPr>
            </w:pPr>
          </w:p>
          <w:p w14:paraId="220FB9A2"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05150F8" w14:textId="5F80D46D"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(N = </w:t>
            </w:r>
            <w:r>
              <w:rPr>
                <w:rFonts w:ascii="Times New Roman" w:hAnsi="Times New Roman" w:cs="Times New Roman"/>
                <w:color w:val="000000"/>
                <w:sz w:val="24"/>
                <w:szCs w:val="24"/>
              </w:rPr>
              <w:t>8</w:t>
            </w:r>
            <w:r w:rsidRPr="00EE7798">
              <w:rPr>
                <w:rFonts w:ascii="Times New Roman" w:hAnsi="Times New Roman" w:cs="Times New Roman"/>
                <w:color w:val="000000"/>
                <w:sz w:val="24"/>
                <w:szCs w:val="24"/>
              </w:rPr>
              <w:t xml:space="preserve">) </w:t>
            </w:r>
          </w:p>
        </w:tc>
        <w:tc>
          <w:tcPr>
            <w:tcW w:w="2160" w:type="dxa"/>
            <w:shd w:val="clear" w:color="auto" w:fill="FFF2CC" w:themeFill="accent4" w:themeFillTint="33"/>
          </w:tcPr>
          <w:p w14:paraId="67BB5113" w14:textId="3BC26D4B"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1822419D"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1</w:t>
            </w:r>
          </w:p>
          <w:p w14:paraId="0FD17349" w14:textId="753BD33D"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25</w:t>
            </w:r>
          </w:p>
        </w:tc>
        <w:tc>
          <w:tcPr>
            <w:tcW w:w="2070" w:type="dxa"/>
            <w:shd w:val="clear" w:color="auto" w:fill="FFF2CC" w:themeFill="accent4" w:themeFillTint="33"/>
          </w:tcPr>
          <w:p w14:paraId="5BFBE609" w14:textId="4E94B696"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69B4CD78"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0</w:t>
            </w:r>
          </w:p>
          <w:p w14:paraId="603DECE0" w14:textId="583B6B81"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0</w:t>
            </w:r>
          </w:p>
        </w:tc>
        <w:tc>
          <w:tcPr>
            <w:tcW w:w="2011" w:type="dxa"/>
            <w:shd w:val="clear" w:color="auto" w:fill="FFF2CC" w:themeFill="accent4" w:themeFillTint="33"/>
          </w:tcPr>
          <w:p w14:paraId="37D6929B" w14:textId="7ED53E09"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3DC30A84"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3</w:t>
            </w:r>
          </w:p>
          <w:p w14:paraId="3D46425B" w14:textId="7E774B5B"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75</w:t>
            </w:r>
          </w:p>
        </w:tc>
      </w:tr>
      <w:tr w:rsidR="00E9361E" w:rsidRPr="00EE7798" w14:paraId="5C328B0E" w14:textId="77777777" w:rsidTr="00FF41F6">
        <w:trPr>
          <w:trHeight w:val="1053"/>
        </w:trPr>
        <w:tc>
          <w:tcPr>
            <w:tcW w:w="3685" w:type="dxa"/>
            <w:vMerge/>
          </w:tcPr>
          <w:p w14:paraId="182EC8DB"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shd w:val="clear" w:color="auto" w:fill="FFF2CC" w:themeFill="accent4" w:themeFillTint="33"/>
          </w:tcPr>
          <w:p w14:paraId="1DBE012A"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D3F7D3B" w14:textId="75BB0E02"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41F6">
              <w:rPr>
                <w:rFonts w:ascii="Times New Roman" w:hAnsi="Times New Roman" w:cs="Times New Roman"/>
                <w:color w:val="000000"/>
                <w:sz w:val="24"/>
                <w:szCs w:val="24"/>
              </w:rPr>
              <w:t>2</w:t>
            </w:r>
          </w:p>
          <w:p w14:paraId="7C1D2E87" w14:textId="75DEA6A8"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FF41F6">
              <w:rPr>
                <w:rFonts w:ascii="Times New Roman" w:hAnsi="Times New Roman" w:cs="Times New Roman"/>
                <w:color w:val="000000"/>
                <w:sz w:val="24"/>
                <w:szCs w:val="24"/>
              </w:rPr>
              <w:t>25</w:t>
            </w:r>
          </w:p>
        </w:tc>
        <w:tc>
          <w:tcPr>
            <w:tcW w:w="2070" w:type="dxa"/>
            <w:shd w:val="clear" w:color="auto" w:fill="FFF2CC" w:themeFill="accent4" w:themeFillTint="33"/>
          </w:tcPr>
          <w:p w14:paraId="1648F0E9"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74EE521" w14:textId="24155D89"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41F6">
              <w:rPr>
                <w:rFonts w:ascii="Times New Roman" w:hAnsi="Times New Roman" w:cs="Times New Roman"/>
                <w:color w:val="000000"/>
                <w:sz w:val="24"/>
                <w:szCs w:val="24"/>
              </w:rPr>
              <w:t>1</w:t>
            </w:r>
          </w:p>
          <w:p w14:paraId="7DE49206" w14:textId="428E0E4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FF41F6">
              <w:rPr>
                <w:rFonts w:ascii="Times New Roman" w:hAnsi="Times New Roman" w:cs="Times New Roman"/>
                <w:color w:val="000000"/>
                <w:sz w:val="24"/>
                <w:szCs w:val="24"/>
              </w:rPr>
              <w:t>13</w:t>
            </w:r>
          </w:p>
        </w:tc>
        <w:tc>
          <w:tcPr>
            <w:tcW w:w="2011" w:type="dxa"/>
            <w:shd w:val="clear" w:color="auto" w:fill="FFF2CC" w:themeFill="accent4" w:themeFillTint="33"/>
          </w:tcPr>
          <w:p w14:paraId="57D0A874"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ADB5549" w14:textId="62B21F84"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41F6">
              <w:rPr>
                <w:rFonts w:ascii="Times New Roman" w:hAnsi="Times New Roman" w:cs="Times New Roman"/>
                <w:color w:val="000000"/>
                <w:sz w:val="24"/>
                <w:szCs w:val="24"/>
              </w:rPr>
              <w:t>5</w:t>
            </w:r>
          </w:p>
          <w:p w14:paraId="426FF5B9" w14:textId="78A3780D"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FF41F6">
              <w:rPr>
                <w:rFonts w:ascii="Times New Roman" w:hAnsi="Times New Roman" w:cs="Times New Roman"/>
                <w:color w:val="000000"/>
                <w:sz w:val="24"/>
                <w:szCs w:val="24"/>
              </w:rPr>
              <w:t>62</w:t>
            </w:r>
          </w:p>
        </w:tc>
      </w:tr>
      <w:tr w:rsidR="00FF41F6" w:rsidRPr="00EE7798" w14:paraId="6C8A8AA5" w14:textId="77777777" w:rsidTr="00E65C78">
        <w:trPr>
          <w:trHeight w:val="1000"/>
        </w:trPr>
        <w:tc>
          <w:tcPr>
            <w:tcW w:w="3685" w:type="dxa"/>
            <w:vMerge w:val="restart"/>
          </w:tcPr>
          <w:p w14:paraId="1A0D718E"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(5.b.) </w:t>
            </w:r>
          </w:p>
          <w:p w14:paraId="10CA036B" w14:textId="77777777" w:rsidR="00FF41F6" w:rsidRPr="00EE7798" w:rsidRDefault="00FF41F6" w:rsidP="00FF41F6">
            <w:pPr>
              <w:rPr>
                <w:rFonts w:ascii="Times New Roman" w:hAnsi="Times New Roman" w:cs="Times New Roman"/>
                <w:color w:val="000000"/>
                <w:sz w:val="24"/>
                <w:szCs w:val="24"/>
              </w:rPr>
            </w:pPr>
          </w:p>
          <w:p w14:paraId="30F1E781"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4B4B0C37" w14:textId="044C6A0B"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p w14:paraId="19207758" w14:textId="77777777" w:rsidR="00FF41F6" w:rsidRPr="00EE7798" w:rsidRDefault="00FF41F6" w:rsidP="00FF41F6">
            <w:pPr>
              <w:rPr>
                <w:rFonts w:ascii="Times New Roman" w:hAnsi="Times New Roman" w:cs="Times New Roman"/>
                <w:color w:val="000000"/>
                <w:sz w:val="24"/>
                <w:szCs w:val="24"/>
              </w:rPr>
            </w:pPr>
          </w:p>
          <w:p w14:paraId="0D8F2AE3"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86CF79E" w14:textId="18DC7D8B"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(N = </w:t>
            </w:r>
            <w:r>
              <w:rPr>
                <w:rFonts w:ascii="Times New Roman" w:hAnsi="Times New Roman" w:cs="Times New Roman"/>
                <w:color w:val="000000"/>
                <w:sz w:val="24"/>
                <w:szCs w:val="24"/>
              </w:rPr>
              <w:t>8</w:t>
            </w:r>
            <w:r w:rsidRPr="00EE7798">
              <w:rPr>
                <w:rFonts w:ascii="Times New Roman" w:hAnsi="Times New Roman" w:cs="Times New Roman"/>
                <w:color w:val="000000"/>
                <w:sz w:val="24"/>
                <w:szCs w:val="24"/>
              </w:rPr>
              <w:t xml:space="preserve">) </w:t>
            </w:r>
          </w:p>
        </w:tc>
        <w:tc>
          <w:tcPr>
            <w:tcW w:w="2160" w:type="dxa"/>
          </w:tcPr>
          <w:p w14:paraId="1A772D5C" w14:textId="1E85E5EB"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6913DE70"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0</w:t>
            </w:r>
          </w:p>
          <w:p w14:paraId="4AF7AF05" w14:textId="3A495B7C"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0</w:t>
            </w:r>
          </w:p>
        </w:tc>
        <w:tc>
          <w:tcPr>
            <w:tcW w:w="2070" w:type="dxa"/>
          </w:tcPr>
          <w:p w14:paraId="6F39D035" w14:textId="3148DE12"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17F5618A"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3</w:t>
            </w:r>
          </w:p>
          <w:p w14:paraId="368365E2" w14:textId="3BABAE58"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75</w:t>
            </w:r>
          </w:p>
        </w:tc>
        <w:tc>
          <w:tcPr>
            <w:tcW w:w="2011" w:type="dxa"/>
          </w:tcPr>
          <w:p w14:paraId="3BD41E66" w14:textId="5F353E71"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539EFF3A"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1</w:t>
            </w:r>
          </w:p>
          <w:p w14:paraId="0B9EF786" w14:textId="15B23B8D"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25</w:t>
            </w:r>
          </w:p>
        </w:tc>
      </w:tr>
      <w:tr w:rsidR="00E9361E" w:rsidRPr="00EE7798" w14:paraId="7D846CFB" w14:textId="77777777" w:rsidTr="00FF41F6">
        <w:trPr>
          <w:trHeight w:val="1053"/>
        </w:trPr>
        <w:tc>
          <w:tcPr>
            <w:tcW w:w="3685" w:type="dxa"/>
            <w:vMerge/>
          </w:tcPr>
          <w:p w14:paraId="19F5DA4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shd w:val="clear" w:color="auto" w:fill="FFF2CC" w:themeFill="accent4" w:themeFillTint="33"/>
          </w:tcPr>
          <w:p w14:paraId="4F51E636"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3F98BBF" w14:textId="6670077B"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41F6">
              <w:rPr>
                <w:rFonts w:ascii="Times New Roman" w:hAnsi="Times New Roman" w:cs="Times New Roman"/>
                <w:color w:val="000000"/>
                <w:sz w:val="24"/>
                <w:szCs w:val="24"/>
              </w:rPr>
              <w:t>2</w:t>
            </w:r>
          </w:p>
          <w:p w14:paraId="248F6F09" w14:textId="395E955B"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FF41F6">
              <w:rPr>
                <w:rFonts w:ascii="Times New Roman" w:hAnsi="Times New Roman" w:cs="Times New Roman"/>
                <w:color w:val="000000"/>
                <w:sz w:val="24"/>
                <w:szCs w:val="24"/>
              </w:rPr>
              <w:t>25</w:t>
            </w:r>
          </w:p>
        </w:tc>
        <w:tc>
          <w:tcPr>
            <w:tcW w:w="2070" w:type="dxa"/>
            <w:shd w:val="clear" w:color="auto" w:fill="FFF2CC" w:themeFill="accent4" w:themeFillTint="33"/>
          </w:tcPr>
          <w:p w14:paraId="4BF28223"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17768BC" w14:textId="72DBF58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41F6">
              <w:rPr>
                <w:rFonts w:ascii="Times New Roman" w:hAnsi="Times New Roman" w:cs="Times New Roman"/>
                <w:color w:val="000000"/>
                <w:sz w:val="24"/>
                <w:szCs w:val="24"/>
              </w:rPr>
              <w:t>2</w:t>
            </w:r>
          </w:p>
          <w:p w14:paraId="4CF8C3B3" w14:textId="6A07AE6B"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FF41F6">
              <w:rPr>
                <w:rFonts w:ascii="Times New Roman" w:hAnsi="Times New Roman" w:cs="Times New Roman"/>
                <w:color w:val="000000"/>
                <w:sz w:val="24"/>
                <w:szCs w:val="24"/>
              </w:rPr>
              <w:t>25</w:t>
            </w:r>
          </w:p>
        </w:tc>
        <w:tc>
          <w:tcPr>
            <w:tcW w:w="2011" w:type="dxa"/>
            <w:shd w:val="clear" w:color="auto" w:fill="FFF2CC" w:themeFill="accent4" w:themeFillTint="33"/>
          </w:tcPr>
          <w:p w14:paraId="09478465"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7AEDBDA" w14:textId="7B6792A2"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41F6">
              <w:rPr>
                <w:rFonts w:ascii="Times New Roman" w:hAnsi="Times New Roman" w:cs="Times New Roman"/>
                <w:color w:val="000000"/>
                <w:sz w:val="24"/>
                <w:szCs w:val="24"/>
              </w:rPr>
              <w:t>4</w:t>
            </w:r>
          </w:p>
          <w:p w14:paraId="0B274B67" w14:textId="7E05B4E3"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FF41F6">
              <w:rPr>
                <w:rFonts w:ascii="Times New Roman" w:hAnsi="Times New Roman" w:cs="Times New Roman"/>
                <w:color w:val="000000"/>
                <w:sz w:val="24"/>
                <w:szCs w:val="24"/>
              </w:rPr>
              <w:t>50</w:t>
            </w:r>
          </w:p>
        </w:tc>
      </w:tr>
      <w:tr w:rsidR="00FF41F6" w:rsidRPr="00EE7798" w14:paraId="06CDDA85" w14:textId="77777777" w:rsidTr="00E65C78">
        <w:trPr>
          <w:trHeight w:val="1000"/>
        </w:trPr>
        <w:tc>
          <w:tcPr>
            <w:tcW w:w="3685" w:type="dxa"/>
            <w:vMerge w:val="restart"/>
          </w:tcPr>
          <w:p w14:paraId="5C55CCB9"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(5.c.) </w:t>
            </w:r>
          </w:p>
          <w:p w14:paraId="629BB2A4" w14:textId="77777777" w:rsidR="00FF41F6" w:rsidRPr="00EE7798" w:rsidRDefault="00FF41F6" w:rsidP="00FF41F6">
            <w:pPr>
              <w:rPr>
                <w:rFonts w:ascii="Times New Roman" w:hAnsi="Times New Roman" w:cs="Times New Roman"/>
                <w:color w:val="000000"/>
                <w:sz w:val="24"/>
                <w:szCs w:val="24"/>
              </w:rPr>
            </w:pPr>
          </w:p>
          <w:p w14:paraId="0A212AD4"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574B40C" w14:textId="57559C5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p w14:paraId="592C1091" w14:textId="77777777" w:rsidR="00FF41F6" w:rsidRPr="00EE7798" w:rsidRDefault="00FF41F6" w:rsidP="00FF41F6">
            <w:pPr>
              <w:rPr>
                <w:rFonts w:ascii="Times New Roman" w:hAnsi="Times New Roman" w:cs="Times New Roman"/>
                <w:color w:val="000000"/>
                <w:sz w:val="24"/>
                <w:szCs w:val="24"/>
              </w:rPr>
            </w:pPr>
          </w:p>
          <w:p w14:paraId="0A846D36"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55E5EA0" w14:textId="750B208D"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(N = </w:t>
            </w:r>
            <w:r>
              <w:rPr>
                <w:rFonts w:ascii="Times New Roman" w:hAnsi="Times New Roman" w:cs="Times New Roman"/>
                <w:color w:val="000000"/>
                <w:sz w:val="24"/>
                <w:szCs w:val="24"/>
              </w:rPr>
              <w:t>8</w:t>
            </w:r>
            <w:r w:rsidRPr="00EE7798">
              <w:rPr>
                <w:rFonts w:ascii="Times New Roman" w:hAnsi="Times New Roman" w:cs="Times New Roman"/>
                <w:color w:val="000000"/>
                <w:sz w:val="24"/>
                <w:szCs w:val="24"/>
              </w:rPr>
              <w:t xml:space="preserve">) </w:t>
            </w:r>
          </w:p>
        </w:tc>
        <w:tc>
          <w:tcPr>
            <w:tcW w:w="2160" w:type="dxa"/>
          </w:tcPr>
          <w:p w14:paraId="49A432FB" w14:textId="016EBDBE"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3B44B448"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0</w:t>
            </w:r>
          </w:p>
          <w:p w14:paraId="2E3D1145" w14:textId="55C4F39D"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0</w:t>
            </w:r>
          </w:p>
        </w:tc>
        <w:tc>
          <w:tcPr>
            <w:tcW w:w="2070" w:type="dxa"/>
          </w:tcPr>
          <w:p w14:paraId="6BDF94D3" w14:textId="7C62C6CA"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7B5D6480"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2</w:t>
            </w:r>
          </w:p>
          <w:p w14:paraId="7CA4BF92" w14:textId="48E57A76"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50</w:t>
            </w:r>
          </w:p>
        </w:tc>
        <w:tc>
          <w:tcPr>
            <w:tcW w:w="2011" w:type="dxa"/>
          </w:tcPr>
          <w:p w14:paraId="2994701A" w14:textId="323B8CBA"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1</w:t>
            </w:r>
          </w:p>
          <w:p w14:paraId="3E9D5CB4" w14:textId="77777777"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n = 2</w:t>
            </w:r>
          </w:p>
          <w:p w14:paraId="52AB0AE5" w14:textId="35FA3544" w:rsidR="00FF41F6" w:rsidRPr="00EE7798" w:rsidRDefault="00FF41F6" w:rsidP="00FF41F6">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 50</w:t>
            </w:r>
          </w:p>
        </w:tc>
      </w:tr>
      <w:tr w:rsidR="00E9361E" w:rsidRPr="00EE7798" w14:paraId="5CA234DD" w14:textId="77777777" w:rsidTr="00E65C78">
        <w:trPr>
          <w:trHeight w:val="1000"/>
        </w:trPr>
        <w:tc>
          <w:tcPr>
            <w:tcW w:w="3685" w:type="dxa"/>
            <w:vMerge/>
          </w:tcPr>
          <w:p w14:paraId="2244E64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0A53B64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88533E3" w14:textId="4F715972"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41F6">
              <w:rPr>
                <w:rFonts w:ascii="Times New Roman" w:hAnsi="Times New Roman" w:cs="Times New Roman"/>
                <w:color w:val="000000"/>
                <w:sz w:val="24"/>
                <w:szCs w:val="24"/>
              </w:rPr>
              <w:t>1</w:t>
            </w:r>
          </w:p>
          <w:p w14:paraId="09EE58A7" w14:textId="68261167"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FF41F6">
              <w:rPr>
                <w:rFonts w:ascii="Times New Roman" w:hAnsi="Times New Roman" w:cs="Times New Roman"/>
                <w:color w:val="000000"/>
                <w:sz w:val="24"/>
                <w:szCs w:val="24"/>
              </w:rPr>
              <w:t>13</w:t>
            </w:r>
          </w:p>
        </w:tc>
        <w:tc>
          <w:tcPr>
            <w:tcW w:w="2070" w:type="dxa"/>
          </w:tcPr>
          <w:p w14:paraId="669D71C9"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12309C1" w14:textId="4A814959"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41F6">
              <w:rPr>
                <w:rFonts w:ascii="Times New Roman" w:hAnsi="Times New Roman" w:cs="Times New Roman"/>
                <w:color w:val="000000"/>
                <w:sz w:val="24"/>
                <w:szCs w:val="24"/>
              </w:rPr>
              <w:t>4</w:t>
            </w:r>
          </w:p>
          <w:p w14:paraId="6C63771C" w14:textId="3AC843EE"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FF41F6">
              <w:rPr>
                <w:rFonts w:ascii="Times New Roman" w:hAnsi="Times New Roman" w:cs="Times New Roman"/>
                <w:color w:val="000000"/>
                <w:sz w:val="24"/>
                <w:szCs w:val="24"/>
              </w:rPr>
              <w:t>50</w:t>
            </w:r>
          </w:p>
        </w:tc>
        <w:tc>
          <w:tcPr>
            <w:tcW w:w="2011" w:type="dxa"/>
          </w:tcPr>
          <w:p w14:paraId="48448384"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7763A5F" w14:textId="5CE7BA7D"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FF41F6">
              <w:rPr>
                <w:rFonts w:ascii="Times New Roman" w:hAnsi="Times New Roman" w:cs="Times New Roman"/>
                <w:color w:val="000000"/>
                <w:sz w:val="24"/>
                <w:szCs w:val="24"/>
              </w:rPr>
              <w:t>3</w:t>
            </w:r>
          </w:p>
          <w:p w14:paraId="3C351CE4" w14:textId="2946B5B6"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FF41F6">
              <w:rPr>
                <w:rFonts w:ascii="Times New Roman" w:hAnsi="Times New Roman" w:cs="Times New Roman"/>
                <w:color w:val="000000"/>
                <w:sz w:val="24"/>
                <w:szCs w:val="24"/>
              </w:rPr>
              <w:t>37</w:t>
            </w:r>
          </w:p>
        </w:tc>
      </w:tr>
    </w:tbl>
    <w:p w14:paraId="24DE656A" w14:textId="02E567A8" w:rsidR="00E9361E" w:rsidRPr="00EE7798" w:rsidRDefault="00E9361E">
      <w:pPr>
        <w:rPr>
          <w:rFonts w:ascii="Times New Roman" w:hAnsi="Times New Roman" w:cs="Times New Roman"/>
          <w:sz w:val="24"/>
          <w:szCs w:val="24"/>
        </w:rPr>
      </w:pPr>
    </w:p>
    <w:p w14:paraId="35C64AD5" w14:textId="124F00D8"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6861F3F7" w14:textId="10D93A14" w:rsidR="00E9361E" w:rsidRPr="00EE7798" w:rsidRDefault="00E9361E">
      <w:pPr>
        <w:rPr>
          <w:rFonts w:ascii="Times New Roman" w:hAnsi="Times New Roman" w:cs="Times New Roman"/>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454"/>
        <w:gridCol w:w="455"/>
        <w:gridCol w:w="455"/>
        <w:gridCol w:w="455"/>
        <w:gridCol w:w="455"/>
        <w:gridCol w:w="459"/>
      </w:tblGrid>
      <w:tr w:rsidR="00E9361E" w:rsidRPr="00EE7798" w14:paraId="6486359A" w14:textId="77777777" w:rsidTr="00E65C78">
        <w:trPr>
          <w:trHeight w:val="80"/>
          <w:jc w:val="center"/>
        </w:trPr>
        <w:tc>
          <w:tcPr>
            <w:tcW w:w="7193" w:type="dxa"/>
            <w:vMerge w:val="restart"/>
            <w:shd w:val="clear" w:color="auto" w:fill="D9D9D9"/>
            <w:vAlign w:val="center"/>
          </w:tcPr>
          <w:p w14:paraId="0748A4CB" w14:textId="56AAC0E6"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6: </w:t>
            </w:r>
            <w:r w:rsidR="00603331" w:rsidRPr="00EE7798">
              <w:rPr>
                <w:rFonts w:ascii="Times New Roman" w:hAnsi="Times New Roman" w:cs="Times New Roman"/>
                <w:b/>
                <w:color w:val="000000"/>
                <w:sz w:val="24"/>
                <w:szCs w:val="24"/>
              </w:rPr>
              <w:t>Professionalism as an Early Childhood Educator</w:t>
            </w:r>
          </w:p>
          <w:p w14:paraId="08E6A42A" w14:textId="77777777"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733" w:type="dxa"/>
            <w:gridSpan w:val="6"/>
            <w:shd w:val="clear" w:color="auto" w:fill="D9D9D9"/>
          </w:tcPr>
          <w:p w14:paraId="13349D6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60E905FB" w14:textId="77777777" w:rsidTr="00E65C78">
        <w:trPr>
          <w:trHeight w:val="64"/>
          <w:jc w:val="center"/>
        </w:trPr>
        <w:tc>
          <w:tcPr>
            <w:tcW w:w="7193" w:type="dxa"/>
            <w:vMerge/>
            <w:shd w:val="clear" w:color="auto" w:fill="D9D9D9"/>
            <w:vAlign w:val="center"/>
          </w:tcPr>
          <w:p w14:paraId="0BC34AF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54" w:type="dxa"/>
            <w:shd w:val="clear" w:color="auto" w:fill="D9D9D9"/>
            <w:vAlign w:val="center"/>
          </w:tcPr>
          <w:p w14:paraId="5E1F7610"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55" w:type="dxa"/>
            <w:shd w:val="clear" w:color="auto" w:fill="D9D9D9"/>
            <w:vAlign w:val="center"/>
          </w:tcPr>
          <w:p w14:paraId="78013494"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55" w:type="dxa"/>
            <w:shd w:val="clear" w:color="auto" w:fill="D9D9D9"/>
            <w:vAlign w:val="center"/>
          </w:tcPr>
          <w:p w14:paraId="614AF9C4"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55" w:type="dxa"/>
            <w:shd w:val="clear" w:color="auto" w:fill="D9D9D9"/>
            <w:vAlign w:val="center"/>
          </w:tcPr>
          <w:p w14:paraId="145CB28A"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55" w:type="dxa"/>
            <w:shd w:val="clear" w:color="auto" w:fill="D9D9D9"/>
            <w:vAlign w:val="center"/>
          </w:tcPr>
          <w:p w14:paraId="433A25E9"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59" w:type="dxa"/>
            <w:shd w:val="clear" w:color="auto" w:fill="D9D9D9"/>
          </w:tcPr>
          <w:p w14:paraId="28CD23F4"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1EC774BE" w14:textId="77777777" w:rsidTr="00E65C78">
        <w:trPr>
          <w:trHeight w:val="79"/>
          <w:jc w:val="center"/>
        </w:trPr>
        <w:tc>
          <w:tcPr>
            <w:tcW w:w="7193" w:type="dxa"/>
            <w:tcBorders>
              <w:bottom w:val="single" w:sz="4" w:space="0" w:color="000000"/>
            </w:tcBorders>
          </w:tcPr>
          <w:p w14:paraId="66974CD1" w14:textId="64CE4646"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6a. </w:t>
            </w:r>
            <w:r w:rsidR="002E24DD" w:rsidRPr="00EE7798">
              <w:rPr>
                <w:rFonts w:ascii="Times New Roman" w:hAnsi="Times New Roman" w:cs="Times New Roman"/>
                <w:color w:val="000000"/>
                <w:sz w:val="24"/>
                <w:szCs w:val="24"/>
              </w:rPr>
              <w:t>Identify and involve themselves with the early childhood field and serve as informed advocates for young children, families, and the profession.</w:t>
            </w:r>
          </w:p>
        </w:tc>
        <w:tc>
          <w:tcPr>
            <w:tcW w:w="454" w:type="dxa"/>
            <w:tcBorders>
              <w:bottom w:val="single" w:sz="4" w:space="0" w:color="000000"/>
            </w:tcBorders>
            <w:vAlign w:val="center"/>
          </w:tcPr>
          <w:p w14:paraId="556AD79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EDD009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F6C60B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BC65D3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3F2C4A7"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136EDAAA"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sz w:val="24"/>
                <w:szCs w:val="24"/>
              </w:rPr>
              <w:t>X</w:t>
            </w:r>
          </w:p>
        </w:tc>
      </w:tr>
      <w:tr w:rsidR="00E9361E" w:rsidRPr="00EE7798" w14:paraId="31C9E936" w14:textId="77777777" w:rsidTr="00E65C78">
        <w:trPr>
          <w:trHeight w:val="79"/>
          <w:jc w:val="center"/>
        </w:trPr>
        <w:tc>
          <w:tcPr>
            <w:tcW w:w="7193" w:type="dxa"/>
            <w:tcBorders>
              <w:bottom w:val="single" w:sz="4" w:space="0" w:color="000000"/>
            </w:tcBorders>
          </w:tcPr>
          <w:p w14:paraId="64D64D5A" w14:textId="0262D37D"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6b. </w:t>
            </w:r>
            <w:r w:rsidR="002E24DD" w:rsidRPr="00EE7798">
              <w:rPr>
                <w:rFonts w:ascii="Times New Roman" w:hAnsi="Times New Roman" w:cs="Times New Roman"/>
                <w:color w:val="000000"/>
                <w:sz w:val="24"/>
                <w:szCs w:val="24"/>
              </w:rPr>
              <w:t>Know about and uphold ethical and other early childhood professional guidelines.</w:t>
            </w:r>
          </w:p>
        </w:tc>
        <w:tc>
          <w:tcPr>
            <w:tcW w:w="454" w:type="dxa"/>
            <w:tcBorders>
              <w:bottom w:val="single" w:sz="4" w:space="0" w:color="000000"/>
            </w:tcBorders>
            <w:vAlign w:val="center"/>
          </w:tcPr>
          <w:p w14:paraId="0C62559B" w14:textId="06F2A953"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337AE1F8"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C3BA596" w14:textId="265692BF"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674C31B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11B816E" w14:textId="0E7ABA2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47415E42" w14:textId="15453A00"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7307E42D" w14:textId="77777777" w:rsidTr="00E65C78">
        <w:trPr>
          <w:trHeight w:val="79"/>
          <w:jc w:val="center"/>
        </w:trPr>
        <w:tc>
          <w:tcPr>
            <w:tcW w:w="7193" w:type="dxa"/>
            <w:tcBorders>
              <w:bottom w:val="single" w:sz="4" w:space="0" w:color="000000"/>
            </w:tcBorders>
          </w:tcPr>
          <w:p w14:paraId="2A04914A" w14:textId="2C944560"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6c. </w:t>
            </w:r>
            <w:r w:rsidR="002E24DD" w:rsidRPr="00EE7798">
              <w:rPr>
                <w:rFonts w:ascii="Times New Roman" w:hAnsi="Times New Roman" w:cs="Times New Roman"/>
                <w:color w:val="000000"/>
                <w:sz w:val="24"/>
                <w:szCs w:val="24"/>
              </w:rPr>
              <w:t>Use professional communication skills, including technology-mediated strategies, to effectively support young children’s learning and development and to work with families and colleagues.</w:t>
            </w:r>
          </w:p>
        </w:tc>
        <w:tc>
          <w:tcPr>
            <w:tcW w:w="454" w:type="dxa"/>
            <w:tcBorders>
              <w:bottom w:val="single" w:sz="4" w:space="0" w:color="000000"/>
            </w:tcBorders>
            <w:vAlign w:val="center"/>
          </w:tcPr>
          <w:p w14:paraId="0C46811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7D38549"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58ACF5E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E622AC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170F22C8"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3AB5FF17"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2BF92EBF" w14:textId="77777777" w:rsidTr="00E65C78">
        <w:trPr>
          <w:trHeight w:val="79"/>
          <w:jc w:val="center"/>
        </w:trPr>
        <w:tc>
          <w:tcPr>
            <w:tcW w:w="7193" w:type="dxa"/>
            <w:tcBorders>
              <w:bottom w:val="single" w:sz="4" w:space="0" w:color="000000"/>
            </w:tcBorders>
          </w:tcPr>
          <w:p w14:paraId="10C995DA" w14:textId="60D44247"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6d. </w:t>
            </w:r>
            <w:r w:rsidR="002E24DD" w:rsidRPr="00EE7798">
              <w:rPr>
                <w:rFonts w:ascii="Times New Roman" w:hAnsi="Times New Roman" w:cs="Times New Roman"/>
                <w:sz w:val="24"/>
                <w:szCs w:val="24"/>
              </w:rPr>
              <w:t>Engage in continuous, collaborative learning to inform practice.</w:t>
            </w:r>
          </w:p>
        </w:tc>
        <w:tc>
          <w:tcPr>
            <w:tcW w:w="454" w:type="dxa"/>
            <w:tcBorders>
              <w:bottom w:val="single" w:sz="4" w:space="0" w:color="000000"/>
            </w:tcBorders>
            <w:vAlign w:val="center"/>
          </w:tcPr>
          <w:p w14:paraId="20867748"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619AC9A4" w14:textId="624868B3"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A36732C"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65ED033F"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50A284CB"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05CD31B9" w14:textId="1BCEC9D3"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22210764" w14:textId="77777777" w:rsidTr="00E65C78">
        <w:trPr>
          <w:trHeight w:val="79"/>
          <w:jc w:val="center"/>
        </w:trPr>
        <w:tc>
          <w:tcPr>
            <w:tcW w:w="7193" w:type="dxa"/>
            <w:tcBorders>
              <w:bottom w:val="single" w:sz="4" w:space="0" w:color="000000"/>
            </w:tcBorders>
          </w:tcPr>
          <w:p w14:paraId="11831321" w14:textId="537F4F2A"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6e. </w:t>
            </w:r>
            <w:r w:rsidR="002E24DD" w:rsidRPr="00EE7798">
              <w:rPr>
                <w:rFonts w:ascii="Times New Roman" w:hAnsi="Times New Roman" w:cs="Times New Roman"/>
                <w:sz w:val="24"/>
                <w:szCs w:val="24"/>
              </w:rPr>
              <w:t>Develop and sustain the habit of reflective and intentional practice in their daily work with young children and as members of the early childhood profession.</w:t>
            </w:r>
          </w:p>
        </w:tc>
        <w:tc>
          <w:tcPr>
            <w:tcW w:w="454" w:type="dxa"/>
            <w:tcBorders>
              <w:bottom w:val="single" w:sz="4" w:space="0" w:color="000000"/>
            </w:tcBorders>
            <w:vAlign w:val="center"/>
          </w:tcPr>
          <w:p w14:paraId="6C81A63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44D3566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AA6FBD8"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318776A" w14:textId="0EE5878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CAA17B8"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745CAB35" w14:textId="6721637D"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bl>
    <w:p w14:paraId="7895C197" w14:textId="2430C421" w:rsidR="00E9361E" w:rsidRPr="00EE7798" w:rsidRDefault="00E9361E">
      <w:pPr>
        <w:rPr>
          <w:rFonts w:ascii="Times New Roman" w:hAnsi="Times New Roman" w:cs="Times New Roman"/>
          <w:sz w:val="24"/>
          <w:szCs w:val="24"/>
        </w:rPr>
      </w:pPr>
    </w:p>
    <w:p w14:paraId="7DE0ECA4" w14:textId="38E35ACC" w:rsidR="00E9361E" w:rsidRPr="00EE7798" w:rsidRDefault="00E9361E">
      <w:pPr>
        <w:rPr>
          <w:rFonts w:ascii="Times New Roman" w:hAnsi="Times New Roman" w:cs="Times New Roman"/>
          <w:sz w:val="24"/>
          <w:szCs w:val="24"/>
        </w:rPr>
      </w:pPr>
    </w:p>
    <w:p w14:paraId="051F0A79" w14:textId="12E16694" w:rsidR="00E9361E" w:rsidRPr="00EE7798" w:rsidRDefault="00E9361E">
      <w:pPr>
        <w:rPr>
          <w:rFonts w:ascii="Times New Roman" w:hAnsi="Times New Roman" w:cs="Times New Roman"/>
          <w:sz w:val="24"/>
          <w:szCs w:val="24"/>
        </w:rPr>
      </w:pPr>
    </w:p>
    <w:p w14:paraId="6C28EC18" w14:textId="61FA1619"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522E986B" w14:textId="77777777"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685"/>
        <w:gridCol w:w="2160"/>
        <w:gridCol w:w="2070"/>
        <w:gridCol w:w="2011"/>
      </w:tblGrid>
      <w:tr w:rsidR="00E9361E" w:rsidRPr="00EE7798" w14:paraId="1334BED2" w14:textId="77777777" w:rsidTr="00E65C78">
        <w:tc>
          <w:tcPr>
            <w:tcW w:w="9926" w:type="dxa"/>
            <w:gridSpan w:val="4"/>
          </w:tcPr>
          <w:p w14:paraId="2A3A21F0" w14:textId="3F0CF75E"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color w:val="000000"/>
                <w:sz w:val="24"/>
                <w:szCs w:val="24"/>
              </w:rPr>
              <w:t>STANDARD 6 OUTCOMES</w:t>
            </w:r>
          </w:p>
        </w:tc>
      </w:tr>
      <w:tr w:rsidR="00E9361E" w:rsidRPr="00EE7798" w14:paraId="0A93465B" w14:textId="77777777" w:rsidTr="00E65C78">
        <w:tc>
          <w:tcPr>
            <w:tcW w:w="9926" w:type="dxa"/>
            <w:gridSpan w:val="4"/>
          </w:tcPr>
          <w:p w14:paraId="7D6C209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6 </w:t>
            </w:r>
          </w:p>
          <w:p w14:paraId="37DB05F1" w14:textId="1322589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Key Assessment 5 –</w:t>
            </w:r>
            <w:r w:rsidR="00837959" w:rsidRPr="00EE7798">
              <w:rPr>
                <w:rFonts w:ascii="Times New Roman" w:hAnsi="Times New Roman" w:cs="Times New Roman"/>
                <w:color w:val="000000"/>
                <w:sz w:val="24"/>
                <w:szCs w:val="24"/>
              </w:rPr>
              <w:t xml:space="preserve"> Parent and Teacher Relationships (</w:t>
            </w:r>
            <w:r w:rsidR="006454AC" w:rsidRPr="00EE7798">
              <w:rPr>
                <w:rFonts w:ascii="Times New Roman" w:hAnsi="Times New Roman" w:cs="Times New Roman"/>
                <w:color w:val="000000"/>
                <w:sz w:val="24"/>
                <w:szCs w:val="24"/>
              </w:rPr>
              <w:t xml:space="preserve">EEC 3400; </w:t>
            </w:r>
            <w:r w:rsidR="00837959" w:rsidRPr="00EE7798">
              <w:rPr>
                <w:rFonts w:ascii="Times New Roman" w:hAnsi="Times New Roman" w:cs="Times New Roman"/>
                <w:color w:val="000000"/>
                <w:sz w:val="24"/>
                <w:szCs w:val="24"/>
              </w:rPr>
              <w:t>Spring 202</w:t>
            </w:r>
            <w:r w:rsidR="00FF41F6">
              <w:rPr>
                <w:rFonts w:ascii="Times New Roman" w:hAnsi="Times New Roman" w:cs="Times New Roman"/>
                <w:color w:val="000000"/>
                <w:sz w:val="24"/>
                <w:szCs w:val="24"/>
              </w:rPr>
              <w:t>4</w:t>
            </w:r>
            <w:r w:rsidR="00837959" w:rsidRPr="00EE7798">
              <w:rPr>
                <w:rFonts w:ascii="Times New Roman" w:hAnsi="Times New Roman" w:cs="Times New Roman"/>
                <w:color w:val="000000"/>
                <w:sz w:val="24"/>
                <w:szCs w:val="24"/>
              </w:rPr>
              <w:t>)</w:t>
            </w:r>
          </w:p>
          <w:p w14:paraId="687FD174" w14:textId="4D7531F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 </w:t>
            </w:r>
            <w:r w:rsidR="00837959" w:rsidRPr="00EE7798">
              <w:rPr>
                <w:rFonts w:ascii="Times New Roman" w:hAnsi="Times New Roman" w:cs="Times New Roman"/>
                <w:color w:val="000000"/>
                <w:sz w:val="24"/>
                <w:szCs w:val="24"/>
              </w:rPr>
              <w:t>Capstone Project (</w:t>
            </w:r>
            <w:r w:rsidR="006454AC" w:rsidRPr="00EE7798">
              <w:rPr>
                <w:rFonts w:ascii="Times New Roman" w:hAnsi="Times New Roman" w:cs="Times New Roman"/>
                <w:color w:val="000000"/>
                <w:sz w:val="24"/>
                <w:szCs w:val="24"/>
              </w:rPr>
              <w:t xml:space="preserve">EEC 4940; </w:t>
            </w:r>
            <w:r w:rsidR="00FF41F6">
              <w:rPr>
                <w:rFonts w:ascii="Times New Roman" w:hAnsi="Times New Roman" w:cs="Times New Roman"/>
                <w:color w:val="000000"/>
                <w:sz w:val="24"/>
                <w:szCs w:val="24"/>
              </w:rPr>
              <w:t>Spring</w:t>
            </w:r>
            <w:r w:rsidR="00837959" w:rsidRPr="00EE7798">
              <w:rPr>
                <w:rFonts w:ascii="Times New Roman" w:hAnsi="Times New Roman" w:cs="Times New Roman"/>
                <w:color w:val="000000"/>
                <w:sz w:val="24"/>
                <w:szCs w:val="24"/>
              </w:rPr>
              <w:t xml:space="preserve"> 202</w:t>
            </w:r>
            <w:r w:rsidR="00FF41F6">
              <w:rPr>
                <w:rFonts w:ascii="Times New Roman" w:hAnsi="Times New Roman" w:cs="Times New Roman"/>
                <w:color w:val="000000"/>
                <w:sz w:val="24"/>
                <w:szCs w:val="24"/>
              </w:rPr>
              <w:t>4</w:t>
            </w:r>
            <w:r w:rsidR="00837959" w:rsidRPr="00EE7798">
              <w:rPr>
                <w:rFonts w:ascii="Times New Roman" w:hAnsi="Times New Roman" w:cs="Times New Roman"/>
                <w:color w:val="000000"/>
                <w:sz w:val="24"/>
                <w:szCs w:val="24"/>
              </w:rPr>
              <w:t>)</w:t>
            </w:r>
          </w:p>
        </w:tc>
      </w:tr>
      <w:tr w:rsidR="00E9361E" w:rsidRPr="00EE7798" w14:paraId="2BE1ACB4" w14:textId="77777777" w:rsidTr="00E65C78">
        <w:tc>
          <w:tcPr>
            <w:tcW w:w="3685" w:type="dxa"/>
          </w:tcPr>
          <w:p w14:paraId="4EFEC42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b/>
                <w:sz w:val="24"/>
                <w:szCs w:val="24"/>
              </w:rPr>
              <w:t>Key Elements of Standard 6</w:t>
            </w:r>
          </w:p>
        </w:tc>
        <w:tc>
          <w:tcPr>
            <w:tcW w:w="2160" w:type="dxa"/>
          </w:tcPr>
          <w:p w14:paraId="1EB82E17"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Not Met</w:t>
            </w:r>
          </w:p>
        </w:tc>
        <w:tc>
          <w:tcPr>
            <w:tcW w:w="2070" w:type="dxa"/>
          </w:tcPr>
          <w:p w14:paraId="1ACCEFFD"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Met</w:t>
            </w:r>
          </w:p>
        </w:tc>
        <w:tc>
          <w:tcPr>
            <w:tcW w:w="2011" w:type="dxa"/>
          </w:tcPr>
          <w:p w14:paraId="431F8943" w14:textId="77777777"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sz w:val="24"/>
                <w:szCs w:val="24"/>
              </w:rPr>
              <w:t>Exceeds</w:t>
            </w:r>
          </w:p>
        </w:tc>
      </w:tr>
      <w:tr w:rsidR="00E9361E" w:rsidRPr="00EE7798" w14:paraId="78EB00FD" w14:textId="77777777" w:rsidTr="00E65C78">
        <w:trPr>
          <w:trHeight w:val="1000"/>
        </w:trPr>
        <w:tc>
          <w:tcPr>
            <w:tcW w:w="3685" w:type="dxa"/>
            <w:vMerge w:val="restart"/>
          </w:tcPr>
          <w:p w14:paraId="0BAB354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(6.a.) </w:t>
            </w:r>
          </w:p>
          <w:p w14:paraId="4228C8DA" w14:textId="77777777" w:rsidR="00E9361E" w:rsidRPr="00EE7798" w:rsidRDefault="00E9361E" w:rsidP="00E65C78">
            <w:pPr>
              <w:rPr>
                <w:rFonts w:ascii="Times New Roman" w:hAnsi="Times New Roman" w:cs="Times New Roman"/>
                <w:color w:val="000000"/>
                <w:sz w:val="24"/>
                <w:szCs w:val="24"/>
              </w:rPr>
            </w:pPr>
          </w:p>
          <w:p w14:paraId="31AE330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2E87999" w14:textId="1333C18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5 (N = </w:t>
            </w:r>
            <w:r w:rsidR="00FF41F6">
              <w:rPr>
                <w:rFonts w:ascii="Times New Roman" w:hAnsi="Times New Roman" w:cs="Times New Roman"/>
                <w:color w:val="000000"/>
                <w:sz w:val="24"/>
                <w:szCs w:val="24"/>
              </w:rPr>
              <w:t>12</w:t>
            </w:r>
            <w:r w:rsidRPr="00EE7798">
              <w:rPr>
                <w:rFonts w:ascii="Times New Roman" w:hAnsi="Times New Roman" w:cs="Times New Roman"/>
                <w:color w:val="000000"/>
                <w:sz w:val="24"/>
                <w:szCs w:val="24"/>
              </w:rPr>
              <w:t xml:space="preserve">) </w:t>
            </w:r>
          </w:p>
          <w:p w14:paraId="2B8DA532" w14:textId="77777777" w:rsidR="00E9361E" w:rsidRPr="00EE7798" w:rsidRDefault="00E9361E" w:rsidP="00E65C78">
            <w:pPr>
              <w:rPr>
                <w:rFonts w:ascii="Times New Roman" w:hAnsi="Times New Roman" w:cs="Times New Roman"/>
                <w:color w:val="000000"/>
                <w:sz w:val="24"/>
                <w:szCs w:val="24"/>
              </w:rPr>
            </w:pPr>
          </w:p>
          <w:p w14:paraId="740734F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3891691" w14:textId="1E88CD9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(N = </w:t>
            </w:r>
            <w:r w:rsidR="00FF41F6">
              <w:rPr>
                <w:rFonts w:ascii="Times New Roman" w:hAnsi="Times New Roman" w:cs="Times New Roman"/>
                <w:color w:val="000000"/>
                <w:sz w:val="24"/>
                <w:szCs w:val="24"/>
              </w:rPr>
              <w:t>8)</w:t>
            </w:r>
            <w:r w:rsidRPr="00EE7798">
              <w:rPr>
                <w:rFonts w:ascii="Times New Roman" w:hAnsi="Times New Roman" w:cs="Times New Roman"/>
                <w:color w:val="000000"/>
                <w:sz w:val="24"/>
                <w:szCs w:val="24"/>
              </w:rPr>
              <w:t xml:space="preserve"> </w:t>
            </w:r>
          </w:p>
        </w:tc>
        <w:tc>
          <w:tcPr>
            <w:tcW w:w="2160" w:type="dxa"/>
          </w:tcPr>
          <w:p w14:paraId="0055A6F0"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0F20074" w14:textId="1BB4393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1</w:t>
            </w:r>
          </w:p>
          <w:p w14:paraId="6896B205" w14:textId="08B824C2"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8</w:t>
            </w:r>
          </w:p>
        </w:tc>
        <w:tc>
          <w:tcPr>
            <w:tcW w:w="2070" w:type="dxa"/>
          </w:tcPr>
          <w:p w14:paraId="5A72632D"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153A0DE" w14:textId="6C04F9BB"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0</w:t>
            </w:r>
          </w:p>
          <w:p w14:paraId="28E61454" w14:textId="2C316CFE"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0</w:t>
            </w:r>
          </w:p>
        </w:tc>
        <w:tc>
          <w:tcPr>
            <w:tcW w:w="2011" w:type="dxa"/>
          </w:tcPr>
          <w:p w14:paraId="239C3722"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AFBE3E6" w14:textId="4E5290C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11</w:t>
            </w:r>
          </w:p>
          <w:p w14:paraId="3F92AC5B" w14:textId="4B2A027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92</w:t>
            </w:r>
          </w:p>
        </w:tc>
      </w:tr>
      <w:tr w:rsidR="00E9361E" w:rsidRPr="00EE7798" w14:paraId="6E1BEDE7" w14:textId="77777777" w:rsidTr="00E65C78">
        <w:trPr>
          <w:trHeight w:val="1053"/>
        </w:trPr>
        <w:tc>
          <w:tcPr>
            <w:tcW w:w="3685" w:type="dxa"/>
            <w:vMerge/>
          </w:tcPr>
          <w:p w14:paraId="6A91D342"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5B98B7E1"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CD30B15" w14:textId="7F8099CD"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0</w:t>
            </w:r>
          </w:p>
          <w:p w14:paraId="2A75BC41" w14:textId="039953D3"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0</w:t>
            </w:r>
          </w:p>
        </w:tc>
        <w:tc>
          <w:tcPr>
            <w:tcW w:w="2070" w:type="dxa"/>
          </w:tcPr>
          <w:p w14:paraId="0425D670"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AA04C26" w14:textId="05B208F0"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2</w:t>
            </w:r>
          </w:p>
          <w:p w14:paraId="5307AC30" w14:textId="374F0FBC"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25</w:t>
            </w:r>
          </w:p>
        </w:tc>
        <w:tc>
          <w:tcPr>
            <w:tcW w:w="2011" w:type="dxa"/>
          </w:tcPr>
          <w:p w14:paraId="28E85F16"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594998B" w14:textId="1A0D8661"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6</w:t>
            </w:r>
          </w:p>
          <w:p w14:paraId="20D3882D" w14:textId="096263A7"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75</w:t>
            </w:r>
          </w:p>
        </w:tc>
      </w:tr>
      <w:tr w:rsidR="00E9361E" w:rsidRPr="00EE7798" w14:paraId="62FFA16C" w14:textId="77777777" w:rsidTr="00E65C78">
        <w:trPr>
          <w:trHeight w:val="1000"/>
        </w:trPr>
        <w:tc>
          <w:tcPr>
            <w:tcW w:w="3685" w:type="dxa"/>
            <w:vMerge w:val="restart"/>
          </w:tcPr>
          <w:p w14:paraId="4082A2A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(6.b.) </w:t>
            </w:r>
          </w:p>
          <w:p w14:paraId="6EA73563" w14:textId="77777777" w:rsidR="00E9361E" w:rsidRPr="00EE7798" w:rsidRDefault="00E9361E" w:rsidP="00E65C78">
            <w:pPr>
              <w:rPr>
                <w:rFonts w:ascii="Times New Roman" w:hAnsi="Times New Roman" w:cs="Times New Roman"/>
                <w:color w:val="000000"/>
                <w:sz w:val="24"/>
                <w:szCs w:val="24"/>
              </w:rPr>
            </w:pPr>
          </w:p>
          <w:p w14:paraId="1FB80ACE"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728353C7" w14:textId="4049210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1</w:t>
            </w:r>
            <w:r w:rsidR="00FF41F6">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w:t>
            </w:r>
          </w:p>
          <w:p w14:paraId="3331FC6B" w14:textId="77777777" w:rsidR="00E9361E" w:rsidRPr="00EE7798" w:rsidRDefault="00E9361E" w:rsidP="00E65C78">
            <w:pPr>
              <w:rPr>
                <w:rFonts w:ascii="Times New Roman" w:hAnsi="Times New Roman" w:cs="Times New Roman"/>
                <w:color w:val="000000"/>
                <w:sz w:val="24"/>
                <w:szCs w:val="24"/>
              </w:rPr>
            </w:pPr>
          </w:p>
          <w:p w14:paraId="1FAD69E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AC51611" w14:textId="444E23C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FF41F6">
              <w:rPr>
                <w:rFonts w:ascii="Times New Roman" w:hAnsi="Times New Roman" w:cs="Times New Roman"/>
                <w:color w:val="000000"/>
                <w:sz w:val="24"/>
                <w:szCs w:val="24"/>
              </w:rPr>
              <w:t>8</w:t>
            </w:r>
            <w:r w:rsidRPr="00EE7798">
              <w:rPr>
                <w:rFonts w:ascii="Times New Roman" w:hAnsi="Times New Roman" w:cs="Times New Roman"/>
                <w:color w:val="000000"/>
                <w:sz w:val="24"/>
                <w:szCs w:val="24"/>
              </w:rPr>
              <w:t xml:space="preserve">) </w:t>
            </w:r>
          </w:p>
        </w:tc>
        <w:tc>
          <w:tcPr>
            <w:tcW w:w="2160" w:type="dxa"/>
          </w:tcPr>
          <w:p w14:paraId="00D34C7E"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52A38D1" w14:textId="7AD90416"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1</w:t>
            </w:r>
          </w:p>
          <w:p w14:paraId="5E0113AB" w14:textId="1B66CB92"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8</w:t>
            </w:r>
          </w:p>
        </w:tc>
        <w:tc>
          <w:tcPr>
            <w:tcW w:w="2070" w:type="dxa"/>
          </w:tcPr>
          <w:p w14:paraId="0D0DA29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F24655B" w14:textId="727EC3C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3</w:t>
            </w:r>
          </w:p>
          <w:p w14:paraId="35693142" w14:textId="7071A1D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25</w:t>
            </w:r>
          </w:p>
        </w:tc>
        <w:tc>
          <w:tcPr>
            <w:tcW w:w="2011" w:type="dxa"/>
          </w:tcPr>
          <w:p w14:paraId="548704F1"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AD581CB" w14:textId="042A09B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8</w:t>
            </w:r>
          </w:p>
          <w:p w14:paraId="04163519" w14:textId="7211A65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67</w:t>
            </w:r>
          </w:p>
        </w:tc>
      </w:tr>
      <w:tr w:rsidR="00E9361E" w:rsidRPr="00EE7798" w14:paraId="5E1DB5A5" w14:textId="77777777" w:rsidTr="00E65C78">
        <w:trPr>
          <w:trHeight w:val="1053"/>
        </w:trPr>
        <w:tc>
          <w:tcPr>
            <w:tcW w:w="3685" w:type="dxa"/>
            <w:vMerge/>
          </w:tcPr>
          <w:p w14:paraId="03E0A5EC"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48BFC623"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0210C1A" w14:textId="13E8EAA4"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1</w:t>
            </w:r>
          </w:p>
          <w:p w14:paraId="31A8D826" w14:textId="43E27B0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12</w:t>
            </w:r>
          </w:p>
        </w:tc>
        <w:tc>
          <w:tcPr>
            <w:tcW w:w="2070" w:type="dxa"/>
          </w:tcPr>
          <w:p w14:paraId="270A89B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5A533B27" w14:textId="697E6048"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5</w:t>
            </w:r>
          </w:p>
          <w:p w14:paraId="1B0191BF" w14:textId="024F7E1C"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63</w:t>
            </w:r>
          </w:p>
        </w:tc>
        <w:tc>
          <w:tcPr>
            <w:tcW w:w="2011" w:type="dxa"/>
          </w:tcPr>
          <w:p w14:paraId="1CFFEA6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20D0F3EC" w14:textId="304087AB"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2</w:t>
            </w:r>
          </w:p>
          <w:p w14:paraId="52DF5DC8" w14:textId="72EDC58A"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25</w:t>
            </w:r>
          </w:p>
        </w:tc>
      </w:tr>
      <w:tr w:rsidR="00E9361E" w:rsidRPr="00EE7798" w14:paraId="513CE25D" w14:textId="77777777" w:rsidTr="00E65C78">
        <w:trPr>
          <w:trHeight w:val="1000"/>
        </w:trPr>
        <w:tc>
          <w:tcPr>
            <w:tcW w:w="3685" w:type="dxa"/>
            <w:vMerge w:val="restart"/>
          </w:tcPr>
          <w:p w14:paraId="34CE5BA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(6.c.) </w:t>
            </w:r>
          </w:p>
          <w:p w14:paraId="6B9FC26E" w14:textId="77777777" w:rsidR="00E9361E" w:rsidRPr="00EE7798" w:rsidRDefault="00E9361E" w:rsidP="00E65C78">
            <w:pPr>
              <w:rPr>
                <w:rFonts w:ascii="Times New Roman" w:hAnsi="Times New Roman" w:cs="Times New Roman"/>
                <w:color w:val="000000"/>
                <w:sz w:val="24"/>
                <w:szCs w:val="24"/>
              </w:rPr>
            </w:pPr>
          </w:p>
          <w:p w14:paraId="6AF2D3D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0B5F63D" w14:textId="689D435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Pr="00EE7798">
              <w:rPr>
                <w:rFonts w:ascii="Times New Roman" w:hAnsi="Times New Roman" w:cs="Times New Roman"/>
                <w:sz w:val="24"/>
                <w:szCs w:val="24"/>
              </w:rPr>
              <w:t>5</w:t>
            </w:r>
            <w:r w:rsidRPr="00EE7798">
              <w:rPr>
                <w:rFonts w:ascii="Times New Roman" w:hAnsi="Times New Roman" w:cs="Times New Roman"/>
                <w:color w:val="000000"/>
                <w:sz w:val="24"/>
                <w:szCs w:val="24"/>
              </w:rPr>
              <w:t xml:space="preserve"> (N = 1</w:t>
            </w:r>
            <w:r w:rsidR="00FF41F6">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w:t>
            </w:r>
          </w:p>
          <w:p w14:paraId="5FB443DF" w14:textId="77777777" w:rsidR="00E9361E" w:rsidRPr="00EE7798" w:rsidRDefault="00E9361E" w:rsidP="00E65C78">
            <w:pPr>
              <w:rPr>
                <w:rFonts w:ascii="Times New Roman" w:hAnsi="Times New Roman" w:cs="Times New Roman"/>
                <w:color w:val="000000"/>
                <w:sz w:val="24"/>
                <w:szCs w:val="24"/>
              </w:rPr>
            </w:pPr>
          </w:p>
          <w:p w14:paraId="219CA75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1CBA38C" w14:textId="00BCC0B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(N = </w:t>
            </w:r>
            <w:r w:rsidR="00FF41F6">
              <w:rPr>
                <w:rFonts w:ascii="Times New Roman" w:hAnsi="Times New Roman" w:cs="Times New Roman"/>
                <w:color w:val="000000"/>
                <w:sz w:val="24"/>
                <w:szCs w:val="24"/>
              </w:rPr>
              <w:t>8</w:t>
            </w:r>
            <w:r w:rsidRPr="00EE7798">
              <w:rPr>
                <w:rFonts w:ascii="Times New Roman" w:hAnsi="Times New Roman" w:cs="Times New Roman"/>
                <w:color w:val="000000"/>
                <w:sz w:val="24"/>
                <w:szCs w:val="24"/>
              </w:rPr>
              <w:t xml:space="preserve">) </w:t>
            </w:r>
          </w:p>
        </w:tc>
        <w:tc>
          <w:tcPr>
            <w:tcW w:w="2160" w:type="dxa"/>
          </w:tcPr>
          <w:p w14:paraId="65CC212E"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321C2AB" w14:textId="5BC318D4"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0</w:t>
            </w:r>
          </w:p>
          <w:p w14:paraId="5AE0E827" w14:textId="4628736B"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0</w:t>
            </w:r>
          </w:p>
        </w:tc>
        <w:tc>
          <w:tcPr>
            <w:tcW w:w="2070" w:type="dxa"/>
          </w:tcPr>
          <w:p w14:paraId="0AE4D09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72413DF" w14:textId="669C6012"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1</w:t>
            </w:r>
          </w:p>
          <w:p w14:paraId="32A66D28" w14:textId="26C03299"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8</w:t>
            </w:r>
          </w:p>
        </w:tc>
        <w:tc>
          <w:tcPr>
            <w:tcW w:w="2011" w:type="dxa"/>
          </w:tcPr>
          <w:p w14:paraId="1AE63EAB"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DFEF6E6" w14:textId="62EE4E5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11</w:t>
            </w:r>
          </w:p>
          <w:p w14:paraId="7161D532" w14:textId="65F353DA"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92</w:t>
            </w:r>
          </w:p>
        </w:tc>
      </w:tr>
      <w:tr w:rsidR="00E9361E" w:rsidRPr="00EE7798" w14:paraId="611343A2" w14:textId="77777777" w:rsidTr="00E65C78">
        <w:trPr>
          <w:trHeight w:val="1000"/>
        </w:trPr>
        <w:tc>
          <w:tcPr>
            <w:tcW w:w="3685" w:type="dxa"/>
            <w:vMerge/>
          </w:tcPr>
          <w:p w14:paraId="27C4E5B9"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54757C51"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A2F0944" w14:textId="36A178F9"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1</w:t>
            </w:r>
          </w:p>
          <w:p w14:paraId="68137367" w14:textId="53F56542"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13</w:t>
            </w:r>
          </w:p>
        </w:tc>
        <w:tc>
          <w:tcPr>
            <w:tcW w:w="2070" w:type="dxa"/>
          </w:tcPr>
          <w:p w14:paraId="0B6189E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7F53B37" w14:textId="6BAAB7BB"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4</w:t>
            </w:r>
          </w:p>
          <w:p w14:paraId="3F644732" w14:textId="245BC04B"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50</w:t>
            </w:r>
          </w:p>
        </w:tc>
        <w:tc>
          <w:tcPr>
            <w:tcW w:w="2011" w:type="dxa"/>
          </w:tcPr>
          <w:p w14:paraId="29A7EBF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2A14F831" w14:textId="0F57618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3</w:t>
            </w:r>
          </w:p>
          <w:p w14:paraId="0C52D71E" w14:textId="55CB6E08"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37</w:t>
            </w:r>
          </w:p>
        </w:tc>
      </w:tr>
      <w:tr w:rsidR="00E9361E" w:rsidRPr="00EE7798" w14:paraId="5280EDA1" w14:textId="77777777" w:rsidTr="00E65C78">
        <w:trPr>
          <w:trHeight w:val="1000"/>
        </w:trPr>
        <w:tc>
          <w:tcPr>
            <w:tcW w:w="3685" w:type="dxa"/>
            <w:vMerge w:val="restart"/>
          </w:tcPr>
          <w:p w14:paraId="3B167E5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(6.d.) </w:t>
            </w:r>
          </w:p>
          <w:p w14:paraId="68FA6776" w14:textId="77777777" w:rsidR="00E9361E" w:rsidRPr="00EE7798" w:rsidRDefault="00E9361E" w:rsidP="00E65C78">
            <w:pPr>
              <w:rPr>
                <w:rFonts w:ascii="Times New Roman" w:hAnsi="Times New Roman" w:cs="Times New Roman"/>
                <w:color w:val="000000"/>
                <w:sz w:val="24"/>
                <w:szCs w:val="24"/>
              </w:rPr>
            </w:pPr>
          </w:p>
          <w:p w14:paraId="6960041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238ABC1B" w14:textId="2F81E32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1</w:t>
            </w:r>
            <w:r w:rsidR="00FF41F6">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w:t>
            </w:r>
          </w:p>
          <w:p w14:paraId="1C5F1D0B" w14:textId="77777777" w:rsidR="00E9361E" w:rsidRPr="00EE7798" w:rsidRDefault="00E9361E" w:rsidP="00E65C78">
            <w:pPr>
              <w:rPr>
                <w:rFonts w:ascii="Times New Roman" w:hAnsi="Times New Roman" w:cs="Times New Roman"/>
                <w:color w:val="000000"/>
                <w:sz w:val="24"/>
                <w:szCs w:val="24"/>
              </w:rPr>
            </w:pPr>
          </w:p>
          <w:p w14:paraId="07EA028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7705647" w14:textId="509354C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FF41F6">
              <w:rPr>
                <w:rFonts w:ascii="Times New Roman" w:hAnsi="Times New Roman" w:cs="Times New Roman"/>
                <w:color w:val="000000"/>
                <w:sz w:val="24"/>
                <w:szCs w:val="24"/>
              </w:rPr>
              <w:t>8</w:t>
            </w:r>
            <w:r w:rsidRPr="00EE7798">
              <w:rPr>
                <w:rFonts w:ascii="Times New Roman" w:hAnsi="Times New Roman" w:cs="Times New Roman"/>
                <w:color w:val="000000"/>
                <w:sz w:val="24"/>
                <w:szCs w:val="24"/>
              </w:rPr>
              <w:t xml:space="preserve">) </w:t>
            </w:r>
          </w:p>
        </w:tc>
        <w:tc>
          <w:tcPr>
            <w:tcW w:w="2160" w:type="dxa"/>
          </w:tcPr>
          <w:p w14:paraId="44D082D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E3974E3" w14:textId="6B418ED1"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0</w:t>
            </w:r>
          </w:p>
          <w:p w14:paraId="28ECF46A" w14:textId="519C5024"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0</w:t>
            </w:r>
          </w:p>
        </w:tc>
        <w:tc>
          <w:tcPr>
            <w:tcW w:w="2070" w:type="dxa"/>
          </w:tcPr>
          <w:p w14:paraId="176F5AE5"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25FEB09A" w14:textId="4D10CEE0"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3</w:t>
            </w:r>
          </w:p>
          <w:p w14:paraId="48B8336B" w14:textId="6E745848"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25</w:t>
            </w:r>
          </w:p>
        </w:tc>
        <w:tc>
          <w:tcPr>
            <w:tcW w:w="2011" w:type="dxa"/>
          </w:tcPr>
          <w:p w14:paraId="1AA80485"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AC2187D" w14:textId="18DD576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9</w:t>
            </w:r>
          </w:p>
          <w:p w14:paraId="1E3AD819" w14:textId="3D577FD9"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75</w:t>
            </w:r>
          </w:p>
        </w:tc>
      </w:tr>
      <w:tr w:rsidR="00E9361E" w:rsidRPr="00EE7798" w14:paraId="2EC59057" w14:textId="77777777" w:rsidTr="00E65C78">
        <w:trPr>
          <w:trHeight w:val="1000"/>
        </w:trPr>
        <w:tc>
          <w:tcPr>
            <w:tcW w:w="3685" w:type="dxa"/>
            <w:vMerge/>
          </w:tcPr>
          <w:p w14:paraId="37291C52"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7EAAF62D"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FB31F65" w14:textId="2644E40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0</w:t>
            </w:r>
          </w:p>
          <w:p w14:paraId="6B15D492" w14:textId="74BB6671"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0</w:t>
            </w:r>
          </w:p>
        </w:tc>
        <w:tc>
          <w:tcPr>
            <w:tcW w:w="2070" w:type="dxa"/>
          </w:tcPr>
          <w:p w14:paraId="52CF23D2"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6F9E0AEC" w14:textId="3BED1A5E"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5</w:t>
            </w:r>
          </w:p>
          <w:p w14:paraId="1AEB1DDB" w14:textId="37DAF9D7"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63</w:t>
            </w:r>
          </w:p>
        </w:tc>
        <w:tc>
          <w:tcPr>
            <w:tcW w:w="2011" w:type="dxa"/>
          </w:tcPr>
          <w:p w14:paraId="5CC575DA"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E470E6E" w14:textId="12194D9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3</w:t>
            </w:r>
          </w:p>
          <w:p w14:paraId="3A7828E4" w14:textId="3CC21204"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37</w:t>
            </w:r>
          </w:p>
        </w:tc>
      </w:tr>
      <w:tr w:rsidR="00E9361E" w:rsidRPr="00EE7798" w14:paraId="6DE41D68" w14:textId="77777777" w:rsidTr="00E65C78">
        <w:trPr>
          <w:trHeight w:val="1000"/>
        </w:trPr>
        <w:tc>
          <w:tcPr>
            <w:tcW w:w="3685" w:type="dxa"/>
            <w:vMerge w:val="restart"/>
          </w:tcPr>
          <w:p w14:paraId="6C3F277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(6.e.) </w:t>
            </w:r>
          </w:p>
          <w:p w14:paraId="4DD982C7" w14:textId="77777777" w:rsidR="00E9361E" w:rsidRPr="00EE7798" w:rsidRDefault="00E9361E" w:rsidP="00E65C78">
            <w:pPr>
              <w:rPr>
                <w:rFonts w:ascii="Times New Roman" w:hAnsi="Times New Roman" w:cs="Times New Roman"/>
                <w:color w:val="000000"/>
                <w:sz w:val="24"/>
                <w:szCs w:val="24"/>
              </w:rPr>
            </w:pPr>
          </w:p>
          <w:p w14:paraId="2C7AED0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2E3EC21" w14:textId="5D2B16E7" w:rsidR="00E9361E" w:rsidRPr="00EE7798" w:rsidRDefault="00E9361E" w:rsidP="00E65C78">
            <w:pPr>
              <w:rPr>
                <w:rFonts w:ascii="Times New Roman" w:hAnsi="Times New Roman" w:cs="Times New Roman"/>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1</w:t>
            </w:r>
            <w:r w:rsidR="00FF41F6">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w:t>
            </w:r>
          </w:p>
          <w:p w14:paraId="7CE66582" w14:textId="77777777" w:rsidR="00E9361E" w:rsidRPr="00EE7798" w:rsidRDefault="00E9361E" w:rsidP="00E65C78">
            <w:pPr>
              <w:rPr>
                <w:rFonts w:ascii="Times New Roman" w:hAnsi="Times New Roman" w:cs="Times New Roman"/>
                <w:sz w:val="24"/>
                <w:szCs w:val="24"/>
              </w:rPr>
            </w:pPr>
          </w:p>
          <w:p w14:paraId="2DD11CE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A4F5B7B" w14:textId="6A2102B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FF41F6">
              <w:rPr>
                <w:rFonts w:ascii="Times New Roman" w:hAnsi="Times New Roman" w:cs="Times New Roman"/>
                <w:color w:val="000000"/>
                <w:sz w:val="24"/>
                <w:szCs w:val="24"/>
              </w:rPr>
              <w:t>8</w:t>
            </w:r>
            <w:r w:rsidRPr="00EE7798">
              <w:rPr>
                <w:rFonts w:ascii="Times New Roman" w:hAnsi="Times New Roman" w:cs="Times New Roman"/>
                <w:color w:val="000000"/>
                <w:sz w:val="24"/>
                <w:szCs w:val="24"/>
              </w:rPr>
              <w:t xml:space="preserve">) </w:t>
            </w:r>
          </w:p>
        </w:tc>
        <w:tc>
          <w:tcPr>
            <w:tcW w:w="2160" w:type="dxa"/>
          </w:tcPr>
          <w:p w14:paraId="0E0A87DE"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50B0FB6" w14:textId="7E6E865E"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2</w:t>
            </w:r>
          </w:p>
          <w:p w14:paraId="617C2F92" w14:textId="0EC8BDDD"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17</w:t>
            </w:r>
          </w:p>
        </w:tc>
        <w:tc>
          <w:tcPr>
            <w:tcW w:w="2070" w:type="dxa"/>
          </w:tcPr>
          <w:p w14:paraId="0749ED4B"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A2111D1" w14:textId="7125CBB1"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2</w:t>
            </w:r>
          </w:p>
          <w:p w14:paraId="61192111" w14:textId="46D68149"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17</w:t>
            </w:r>
          </w:p>
        </w:tc>
        <w:tc>
          <w:tcPr>
            <w:tcW w:w="2011" w:type="dxa"/>
          </w:tcPr>
          <w:p w14:paraId="5C17CA1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7B18996" w14:textId="520435C4"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8</w:t>
            </w:r>
          </w:p>
          <w:p w14:paraId="1EB70268" w14:textId="343293CE"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66</w:t>
            </w:r>
          </w:p>
        </w:tc>
      </w:tr>
      <w:tr w:rsidR="00E9361E" w:rsidRPr="00EE7798" w14:paraId="752A6982" w14:textId="77777777" w:rsidTr="00E65C78">
        <w:trPr>
          <w:trHeight w:val="1053"/>
        </w:trPr>
        <w:tc>
          <w:tcPr>
            <w:tcW w:w="3685" w:type="dxa"/>
            <w:vMerge/>
          </w:tcPr>
          <w:p w14:paraId="6348FF83"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tcPr>
          <w:p w14:paraId="234C7477"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71CC2BC" w14:textId="6FC31BC2"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0</w:t>
            </w:r>
          </w:p>
          <w:p w14:paraId="45968B41" w14:textId="5455F66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0</w:t>
            </w:r>
          </w:p>
        </w:tc>
        <w:tc>
          <w:tcPr>
            <w:tcW w:w="2070" w:type="dxa"/>
          </w:tcPr>
          <w:p w14:paraId="3F7D1EC0"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E1177F4" w14:textId="2B0CC342"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2</w:t>
            </w:r>
          </w:p>
          <w:p w14:paraId="48DBCD53" w14:textId="72FD2AE7"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25</w:t>
            </w:r>
          </w:p>
        </w:tc>
        <w:tc>
          <w:tcPr>
            <w:tcW w:w="2011" w:type="dxa"/>
          </w:tcPr>
          <w:p w14:paraId="1416CAA6"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96902D1" w14:textId="23AB96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10188">
              <w:rPr>
                <w:rFonts w:ascii="Times New Roman" w:hAnsi="Times New Roman" w:cs="Times New Roman"/>
                <w:color w:val="000000"/>
                <w:sz w:val="24"/>
                <w:szCs w:val="24"/>
              </w:rPr>
              <w:t>6</w:t>
            </w:r>
          </w:p>
          <w:p w14:paraId="576FC020" w14:textId="0FF0C12C"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D10188">
              <w:rPr>
                <w:rFonts w:ascii="Times New Roman" w:hAnsi="Times New Roman" w:cs="Times New Roman"/>
                <w:color w:val="000000"/>
                <w:sz w:val="24"/>
                <w:szCs w:val="24"/>
              </w:rPr>
              <w:t>75</w:t>
            </w:r>
          </w:p>
        </w:tc>
      </w:tr>
    </w:tbl>
    <w:p w14:paraId="184DCB26" w14:textId="7B772F5E" w:rsidR="00E9361E" w:rsidRPr="00EE7798" w:rsidRDefault="00E9361E">
      <w:pPr>
        <w:rPr>
          <w:rFonts w:ascii="Times New Roman" w:hAnsi="Times New Roman" w:cs="Times New Roman"/>
          <w:sz w:val="24"/>
          <w:szCs w:val="24"/>
        </w:rPr>
      </w:pPr>
    </w:p>
    <w:p w14:paraId="26611CB1" w14:textId="7696695F" w:rsidR="00E9361E" w:rsidRPr="00EE7798" w:rsidRDefault="00E9361E">
      <w:pPr>
        <w:rPr>
          <w:rFonts w:ascii="Times New Roman" w:hAnsi="Times New Roman" w:cs="Times New Roman"/>
          <w:sz w:val="24"/>
          <w:szCs w:val="24"/>
        </w:rPr>
      </w:pPr>
    </w:p>
    <w:p w14:paraId="545C61CE" w14:textId="77777777" w:rsidR="00E9361E" w:rsidRPr="00EE7798" w:rsidRDefault="00E9361E">
      <w:pPr>
        <w:rPr>
          <w:rFonts w:ascii="Times New Roman" w:hAnsi="Times New Roman" w:cs="Times New Roman"/>
          <w:sz w:val="24"/>
          <w:szCs w:val="24"/>
        </w:rPr>
      </w:pPr>
    </w:p>
    <w:sectPr w:rsidR="00E9361E" w:rsidRPr="00EE779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6D3B" w14:textId="77777777" w:rsidR="0069581D" w:rsidRDefault="0069581D" w:rsidP="0069581D">
      <w:r>
        <w:separator/>
      </w:r>
    </w:p>
  </w:endnote>
  <w:endnote w:type="continuationSeparator" w:id="0">
    <w:p w14:paraId="003DBC27" w14:textId="77777777" w:rsidR="0069581D" w:rsidRDefault="0069581D" w:rsidP="0069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742521611"/>
      <w:docPartObj>
        <w:docPartGallery w:val="Page Numbers (Bottom of Page)"/>
        <w:docPartUnique/>
      </w:docPartObj>
    </w:sdtPr>
    <w:sdtEndPr>
      <w:rPr>
        <w:noProof/>
      </w:rPr>
    </w:sdtEndPr>
    <w:sdtContent>
      <w:p w14:paraId="7B1F5F65" w14:textId="53699FB4" w:rsidR="00E9361E" w:rsidRPr="00E9361E" w:rsidRDefault="00E9361E">
        <w:pPr>
          <w:pStyle w:val="Footer"/>
          <w:jc w:val="right"/>
          <w:rPr>
            <w:rFonts w:ascii="Times New Roman" w:hAnsi="Times New Roman" w:cs="Times New Roman"/>
            <w:sz w:val="20"/>
            <w:szCs w:val="20"/>
          </w:rPr>
        </w:pPr>
        <w:r w:rsidRPr="00E9361E">
          <w:rPr>
            <w:rFonts w:ascii="Times New Roman" w:hAnsi="Times New Roman" w:cs="Times New Roman"/>
            <w:sz w:val="20"/>
            <w:szCs w:val="20"/>
          </w:rPr>
          <w:fldChar w:fldCharType="begin"/>
        </w:r>
        <w:r w:rsidRPr="00E9361E">
          <w:rPr>
            <w:rFonts w:ascii="Times New Roman" w:hAnsi="Times New Roman" w:cs="Times New Roman"/>
            <w:sz w:val="20"/>
            <w:szCs w:val="20"/>
          </w:rPr>
          <w:instrText xml:space="preserve"> PAGE   \* MERGEFORMAT </w:instrText>
        </w:r>
        <w:r w:rsidRPr="00E9361E">
          <w:rPr>
            <w:rFonts w:ascii="Times New Roman" w:hAnsi="Times New Roman" w:cs="Times New Roman"/>
            <w:sz w:val="20"/>
            <w:szCs w:val="20"/>
          </w:rPr>
          <w:fldChar w:fldCharType="separate"/>
        </w:r>
        <w:r w:rsidRPr="00E9361E">
          <w:rPr>
            <w:rFonts w:ascii="Times New Roman" w:hAnsi="Times New Roman" w:cs="Times New Roman"/>
            <w:noProof/>
            <w:sz w:val="20"/>
            <w:szCs w:val="20"/>
          </w:rPr>
          <w:t>2</w:t>
        </w:r>
        <w:r w:rsidRPr="00E9361E">
          <w:rPr>
            <w:rFonts w:ascii="Times New Roman" w:hAnsi="Times New Roman" w:cs="Times New Roman"/>
            <w:noProof/>
            <w:sz w:val="20"/>
            <w:szCs w:val="20"/>
          </w:rPr>
          <w:fldChar w:fldCharType="end"/>
        </w:r>
      </w:p>
    </w:sdtContent>
  </w:sdt>
  <w:p w14:paraId="24DE2E2B" w14:textId="1DEF00E6" w:rsidR="00E9361E" w:rsidRPr="00E9361E" w:rsidRDefault="00FF41F6">
    <w:pPr>
      <w:pStyle w:val="Footer"/>
      <w:rPr>
        <w:rFonts w:ascii="Times New Roman" w:hAnsi="Times New Roman" w:cs="Times New Roman"/>
        <w:sz w:val="20"/>
        <w:szCs w:val="20"/>
      </w:rPr>
    </w:pPr>
    <w:r>
      <w:rPr>
        <w:rFonts w:ascii="Times New Roman" w:hAnsi="Times New Roman" w:cs="Times New Roman"/>
        <w:sz w:val="20"/>
        <w:szCs w:val="20"/>
      </w:rPr>
      <w:t>9</w:t>
    </w:r>
    <w:r w:rsidR="0041371D">
      <w:rPr>
        <w:rFonts w:ascii="Times New Roman" w:hAnsi="Times New Roman" w:cs="Times New Roman"/>
        <w:sz w:val="20"/>
        <w:szCs w:val="20"/>
      </w:rPr>
      <w:t>/</w:t>
    </w:r>
    <w:r>
      <w:rPr>
        <w:rFonts w:ascii="Times New Roman" w:hAnsi="Times New Roman" w:cs="Times New Roman"/>
        <w:sz w:val="20"/>
        <w:szCs w:val="20"/>
      </w:rPr>
      <w:t>3</w:t>
    </w:r>
    <w:r w:rsidR="0041371D">
      <w:rPr>
        <w:rFonts w:ascii="Times New Roman" w:hAnsi="Times New Roman" w:cs="Times New Roman"/>
        <w:sz w:val="20"/>
        <w:szCs w:val="20"/>
      </w:rPr>
      <w:t>/2024 SLC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87E0" w14:textId="77777777" w:rsidR="0069581D" w:rsidRDefault="0069581D" w:rsidP="0069581D">
      <w:r>
        <w:separator/>
      </w:r>
    </w:p>
  </w:footnote>
  <w:footnote w:type="continuationSeparator" w:id="0">
    <w:p w14:paraId="30307EAD" w14:textId="77777777" w:rsidR="0069581D" w:rsidRDefault="0069581D" w:rsidP="00695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1D"/>
    <w:rsid w:val="00117AA9"/>
    <w:rsid w:val="001237D5"/>
    <w:rsid w:val="00183FF6"/>
    <w:rsid w:val="001C52C4"/>
    <w:rsid w:val="002A1D0F"/>
    <w:rsid w:val="002E24DD"/>
    <w:rsid w:val="00322667"/>
    <w:rsid w:val="00331B2F"/>
    <w:rsid w:val="0041371D"/>
    <w:rsid w:val="00456805"/>
    <w:rsid w:val="005C44D5"/>
    <w:rsid w:val="00603331"/>
    <w:rsid w:val="006454AC"/>
    <w:rsid w:val="00645C6F"/>
    <w:rsid w:val="00652FA0"/>
    <w:rsid w:val="0067491F"/>
    <w:rsid w:val="0069581D"/>
    <w:rsid w:val="006F36AC"/>
    <w:rsid w:val="00837959"/>
    <w:rsid w:val="00880AD4"/>
    <w:rsid w:val="00935172"/>
    <w:rsid w:val="00996812"/>
    <w:rsid w:val="009C1C35"/>
    <w:rsid w:val="00A8501A"/>
    <w:rsid w:val="00B8726D"/>
    <w:rsid w:val="00B91C8D"/>
    <w:rsid w:val="00B92A19"/>
    <w:rsid w:val="00C0106B"/>
    <w:rsid w:val="00C0611E"/>
    <w:rsid w:val="00C32C8C"/>
    <w:rsid w:val="00C44E45"/>
    <w:rsid w:val="00C72292"/>
    <w:rsid w:val="00C977B3"/>
    <w:rsid w:val="00CC096B"/>
    <w:rsid w:val="00CC3FD0"/>
    <w:rsid w:val="00D10188"/>
    <w:rsid w:val="00D23D42"/>
    <w:rsid w:val="00E9361E"/>
    <w:rsid w:val="00E96C65"/>
    <w:rsid w:val="00EE2586"/>
    <w:rsid w:val="00EE7798"/>
    <w:rsid w:val="00FF35A9"/>
    <w:rsid w:val="00FF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1DAA4"/>
  <w15:chartTrackingRefBased/>
  <w15:docId w15:val="{D699FF3C-8382-484D-A80C-8631A68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1D"/>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996812"/>
    <w:pPr>
      <w:spacing w:line="480" w:lineRule="auto"/>
    </w:pPr>
    <w:rPr>
      <w:rFonts w:eastAsia="Arial" w:cs="Arial"/>
      <w:szCs w:val="24"/>
    </w:rPr>
  </w:style>
  <w:style w:type="paragraph" w:styleId="FootnoteText">
    <w:name w:val="footnote text"/>
    <w:basedOn w:val="Normal"/>
    <w:link w:val="FootnoteTextChar"/>
    <w:uiPriority w:val="99"/>
    <w:rsid w:val="0069581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9581D"/>
    <w:rPr>
      <w:rFonts w:eastAsia="Times New Roman" w:cs="Times New Roman"/>
      <w:sz w:val="20"/>
      <w:szCs w:val="20"/>
    </w:rPr>
  </w:style>
  <w:style w:type="paragraph" w:customStyle="1" w:styleId="MainHeading">
    <w:name w:val="Main Heading"/>
    <w:basedOn w:val="Normal"/>
    <w:link w:val="MainHeadingChar"/>
    <w:qFormat/>
    <w:rsid w:val="0069581D"/>
    <w:pPr>
      <w:spacing w:after="60"/>
      <w:ind w:left="720" w:hanging="360"/>
      <w:jc w:val="center"/>
    </w:pPr>
    <w:rPr>
      <w:rFonts w:asciiTheme="minorHAnsi" w:eastAsia="Times New Roman" w:hAnsiTheme="minorHAnsi" w:cs="Arial"/>
      <w:b/>
      <w:caps/>
      <w:sz w:val="28"/>
      <w:szCs w:val="28"/>
      <w:u w:val="single"/>
    </w:rPr>
  </w:style>
  <w:style w:type="character" w:customStyle="1" w:styleId="MainHeadingChar">
    <w:name w:val="Main Heading Char"/>
    <w:basedOn w:val="DefaultParagraphFont"/>
    <w:link w:val="MainHeading"/>
    <w:rsid w:val="0069581D"/>
    <w:rPr>
      <w:rFonts w:asciiTheme="minorHAnsi" w:eastAsia="Times New Roman" w:hAnsiTheme="minorHAnsi" w:cs="Arial"/>
      <w:b/>
      <w:caps/>
      <w:sz w:val="28"/>
      <w:szCs w:val="28"/>
      <w:u w:val="single"/>
    </w:rPr>
  </w:style>
  <w:style w:type="table" w:customStyle="1" w:styleId="TableGrid1">
    <w:name w:val="Table Grid1"/>
    <w:basedOn w:val="TableNormal"/>
    <w:next w:val="TableGrid"/>
    <w:uiPriority w:val="39"/>
    <w:rsid w:val="0069581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81D"/>
    <w:pPr>
      <w:spacing w:after="0" w:line="240" w:lineRule="auto"/>
    </w:pPr>
    <w:rPr>
      <w:rFonts w:ascii="Calibri" w:hAnsi="Calibri" w:cs="Calibri"/>
      <w:sz w:val="22"/>
    </w:rPr>
  </w:style>
  <w:style w:type="table" w:styleId="TableGrid">
    <w:name w:val="Table Grid"/>
    <w:basedOn w:val="TableNormal"/>
    <w:uiPriority w:val="39"/>
    <w:rsid w:val="0069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81D"/>
    <w:pPr>
      <w:tabs>
        <w:tab w:val="center" w:pos="4680"/>
        <w:tab w:val="right" w:pos="9360"/>
      </w:tabs>
    </w:pPr>
  </w:style>
  <w:style w:type="character" w:customStyle="1" w:styleId="HeaderChar">
    <w:name w:val="Header Char"/>
    <w:basedOn w:val="DefaultParagraphFont"/>
    <w:link w:val="Header"/>
    <w:uiPriority w:val="99"/>
    <w:rsid w:val="0069581D"/>
    <w:rPr>
      <w:rFonts w:ascii="Calibri" w:hAnsi="Calibri" w:cs="Calibri"/>
      <w:sz w:val="22"/>
    </w:rPr>
  </w:style>
  <w:style w:type="paragraph" w:styleId="Footer">
    <w:name w:val="footer"/>
    <w:basedOn w:val="Normal"/>
    <w:link w:val="FooterChar"/>
    <w:uiPriority w:val="99"/>
    <w:unhideWhenUsed/>
    <w:rsid w:val="0069581D"/>
    <w:pPr>
      <w:tabs>
        <w:tab w:val="center" w:pos="4680"/>
        <w:tab w:val="right" w:pos="9360"/>
      </w:tabs>
    </w:pPr>
  </w:style>
  <w:style w:type="character" w:customStyle="1" w:styleId="FooterChar">
    <w:name w:val="Footer Char"/>
    <w:basedOn w:val="DefaultParagraphFont"/>
    <w:link w:val="Footer"/>
    <w:uiPriority w:val="99"/>
    <w:rsid w:val="0069581D"/>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2603</Words>
  <Characters>11134</Characters>
  <Application>Microsoft Office Word</Application>
  <DocSecurity>0</DocSecurity>
  <Lines>1113</Lines>
  <Paragraphs>915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Cuthbertson</dc:creator>
  <cp:keywords/>
  <dc:description/>
  <cp:lastModifiedBy>Sharron Cuthbertson</cp:lastModifiedBy>
  <cp:revision>11</cp:revision>
  <dcterms:created xsi:type="dcterms:W3CDTF">2024-09-03T18:36:00Z</dcterms:created>
  <dcterms:modified xsi:type="dcterms:W3CDTF">2024-10-30T18:57:00Z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088ad070-9d42-49aa-9645-1ffc120d61ea</vt:lpwstr>
  </property>
</Properties>
</file>